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F1E2C" w14:textId="1EB2D33F" w:rsidR="0046277C" w:rsidRDefault="0046277C">
      <w:pPr>
        <w:suppressAutoHyphens w:val="0"/>
        <w:spacing w:before="57" w:after="57"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>
        <w:rPr>
          <w:rFonts w:ascii="Verdana" w:hAnsi="Verdana" w:cs="Arial"/>
          <w:b/>
          <w:bCs/>
          <w:sz w:val="20"/>
          <w:u w:val="single"/>
        </w:rPr>
        <w:t>ANEXO II</w:t>
      </w:r>
    </w:p>
    <w:p w14:paraId="5E77772D" w14:textId="72F8A858" w:rsidR="00534DD9" w:rsidRPr="0046277C" w:rsidRDefault="00000000">
      <w:pPr>
        <w:suppressAutoHyphens w:val="0"/>
        <w:spacing w:before="57" w:after="57" w:line="276" w:lineRule="auto"/>
        <w:jc w:val="center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2823CEFE" w14:textId="77777777" w:rsidR="00534DD9" w:rsidRPr="0046277C" w:rsidRDefault="00534DD9">
      <w:pPr>
        <w:spacing w:before="57" w:after="57"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0C8BCD2" w14:textId="77777777" w:rsidR="00534DD9" w:rsidRPr="0046277C" w:rsidRDefault="00000000">
      <w:pPr>
        <w:spacing w:before="57" w:after="57" w:line="276" w:lineRule="auto"/>
        <w:jc w:val="center"/>
        <w:rPr>
          <w:rFonts w:ascii="Verdana" w:hAnsi="Verdana"/>
          <w:sz w:val="20"/>
        </w:rPr>
      </w:pPr>
      <w:r w:rsidRPr="0046277C">
        <w:rPr>
          <w:rFonts w:ascii="Verdana" w:hAnsi="Verdana"/>
          <w:b/>
          <w:bCs/>
          <w:iCs/>
          <w:sz w:val="20"/>
        </w:rPr>
        <w:t>REGISTRO DE PREÇOS – AQUISIÇÃO DE ASFALTO FRIO PARA MANUTENÇÃO DAS VIAS PÚBLICAS</w:t>
      </w:r>
    </w:p>
    <w:p w14:paraId="30006FE6" w14:textId="77777777" w:rsidR="00534DD9" w:rsidRPr="0046277C" w:rsidRDefault="00534DD9">
      <w:pPr>
        <w:spacing w:before="57" w:after="57"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BD19975" w14:textId="77777777" w:rsidR="00534DD9" w:rsidRPr="0046277C" w:rsidRDefault="00000000">
      <w:pPr>
        <w:spacing w:before="57" w:after="57" w:line="276" w:lineRule="auto"/>
        <w:jc w:val="center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46277C">
        <w:rPr>
          <w:rFonts w:ascii="Verdana" w:hAnsi="Verdana"/>
          <w:b/>
          <w:bCs/>
          <w:iCs/>
          <w:sz w:val="20"/>
        </w:rPr>
        <w:t>007687/</w:t>
      </w:r>
      <w:r w:rsidRPr="0046277C">
        <w:rPr>
          <w:rFonts w:ascii="Verdana" w:hAnsi="Verdana" w:cs="Arial"/>
          <w:b/>
          <w:bCs/>
          <w:iCs/>
          <w:sz w:val="20"/>
        </w:rPr>
        <w:t>2024 de 25 de outubro de 2024 (SECRETARIA MUNICIPAL DE SERVIÇOS URBANOS E TRANSPORTE)</w:t>
      </w:r>
    </w:p>
    <w:p w14:paraId="52F8E6BF" w14:textId="77777777" w:rsidR="00534DD9" w:rsidRPr="0046277C" w:rsidRDefault="00534DD9">
      <w:pPr>
        <w:spacing w:before="57" w:after="57" w:line="276" w:lineRule="auto"/>
        <w:rPr>
          <w:rFonts w:ascii="Verdana" w:hAnsi="Verdana" w:cs="Arial"/>
          <w:b/>
          <w:sz w:val="20"/>
          <w:u w:val="single"/>
        </w:rPr>
      </w:pPr>
    </w:p>
    <w:p w14:paraId="31B9094A" w14:textId="77777777" w:rsidR="00534DD9" w:rsidRPr="0046277C" w:rsidRDefault="00000000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22A61A3A" w14:textId="77777777" w:rsidR="00534DD9" w:rsidRPr="0046277C" w:rsidRDefault="00000000">
      <w:pPr>
        <w:pStyle w:val="PargrafodaLista"/>
        <w:tabs>
          <w:tab w:val="left" w:pos="0"/>
        </w:tabs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iCs/>
          <w:sz w:val="20"/>
          <w:szCs w:val="20"/>
        </w:rPr>
        <w:t>1.1. Registro de preços para a aquisição de</w:t>
      </w:r>
      <w:r w:rsidRPr="0046277C">
        <w:rPr>
          <w:rFonts w:ascii="Verdana" w:eastAsia="Times New Roman" w:hAnsi="Verdana" w:cs="Times New Roman"/>
          <w:iCs/>
          <w:sz w:val="20"/>
          <w:szCs w:val="20"/>
        </w:rPr>
        <w:t xml:space="preserve"> asfalto frio para manutenção das vias públicas, em atenção a demanda, deste município, </w:t>
      </w:r>
      <w:r w:rsidRPr="0046277C">
        <w:rPr>
          <w:rFonts w:ascii="Verdana" w:hAnsi="Verdana"/>
          <w:iCs/>
          <w:sz w:val="20"/>
          <w:szCs w:val="20"/>
        </w:rPr>
        <w:t>nos termos da tabela abaixo, conforme condições e exigências estabelecidas neste instrumento e no ET.</w:t>
      </w:r>
    </w:p>
    <w:tbl>
      <w:tblPr>
        <w:tblW w:w="9584" w:type="dxa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3695"/>
        <w:gridCol w:w="790"/>
        <w:gridCol w:w="1073"/>
        <w:gridCol w:w="1422"/>
        <w:gridCol w:w="1704"/>
      </w:tblGrid>
      <w:tr w:rsidR="0046277C" w:rsidRPr="0046277C" w14:paraId="5E2DC5CD" w14:textId="77777777">
        <w:trPr>
          <w:trHeight w:val="269"/>
        </w:trPr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DB57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19"/>
                <w:szCs w:val="19"/>
              </w:rPr>
            </w:pPr>
            <w:r w:rsidRPr="0046277C">
              <w:rPr>
                <w:rFonts w:ascii="Verdana" w:hAnsi="Verdana" w:cs="Arial"/>
                <w:b/>
                <w:bCs/>
                <w:sz w:val="19"/>
                <w:szCs w:val="19"/>
              </w:rPr>
              <w:t>ITEM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8241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19"/>
                <w:szCs w:val="19"/>
              </w:rPr>
            </w:pPr>
            <w:r w:rsidRPr="0046277C">
              <w:rPr>
                <w:rFonts w:ascii="Verdana" w:hAnsi="Verdana" w:cs="Arial"/>
                <w:b/>
                <w:bCs/>
                <w:sz w:val="19"/>
                <w:szCs w:val="19"/>
              </w:rPr>
              <w:t>DESCRIÇÃO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78D5CD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19"/>
                <w:szCs w:val="19"/>
              </w:rPr>
            </w:pPr>
            <w:r w:rsidRPr="0046277C">
              <w:rPr>
                <w:rFonts w:ascii="Verdana" w:hAnsi="Verdana" w:cs="Arial"/>
                <w:b/>
                <w:bCs/>
                <w:sz w:val="19"/>
                <w:szCs w:val="19"/>
              </w:rPr>
              <w:t>UND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AED950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19"/>
                <w:szCs w:val="19"/>
              </w:rPr>
            </w:pPr>
            <w:r w:rsidRPr="0046277C">
              <w:rPr>
                <w:rFonts w:ascii="Verdana" w:hAnsi="Verdana"/>
                <w:b/>
                <w:bCs/>
                <w:sz w:val="19"/>
                <w:szCs w:val="19"/>
              </w:rPr>
              <w:t>QUANT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3A29D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19"/>
                <w:szCs w:val="19"/>
              </w:rPr>
            </w:pPr>
            <w:r w:rsidRPr="0046277C">
              <w:rPr>
                <w:rFonts w:ascii="Verdana" w:hAnsi="Verdana"/>
                <w:b/>
                <w:bCs/>
                <w:sz w:val="19"/>
                <w:szCs w:val="19"/>
              </w:rPr>
              <w:t>VALOR ESTIMADO UNITÁRIO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21E9F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19"/>
                <w:szCs w:val="19"/>
              </w:rPr>
            </w:pPr>
            <w:r w:rsidRPr="0046277C">
              <w:rPr>
                <w:rFonts w:ascii="Verdana" w:hAnsi="Verdana"/>
                <w:b/>
                <w:bCs/>
                <w:sz w:val="19"/>
                <w:szCs w:val="19"/>
              </w:rPr>
              <w:t>VALOR ESTIMADO TOTAL</w:t>
            </w:r>
          </w:p>
        </w:tc>
      </w:tr>
      <w:tr w:rsidR="0046277C" w:rsidRPr="0046277C" w14:paraId="6E5BD2B1" w14:textId="77777777">
        <w:trPr>
          <w:trHeight w:val="7920"/>
        </w:trPr>
        <w:tc>
          <w:tcPr>
            <w:tcW w:w="8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A360C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20"/>
              </w:rPr>
            </w:pPr>
            <w:r w:rsidRPr="0046277C">
              <w:rPr>
                <w:rFonts w:ascii="Verdana" w:hAnsi="Verdana" w:cs="Arial"/>
                <w:sz w:val="20"/>
              </w:rPr>
              <w:t>1</w:t>
            </w:r>
          </w:p>
        </w:tc>
        <w:tc>
          <w:tcPr>
            <w:tcW w:w="3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82568" w14:textId="77777777" w:rsidR="00534DD9" w:rsidRPr="0046277C" w:rsidRDefault="00000000">
            <w:pPr>
              <w:pStyle w:val="PargrafodaLista"/>
              <w:spacing w:before="57" w:after="57" w:line="240" w:lineRule="auto"/>
              <w:ind w:left="57" w:right="57" w:firstLine="57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6277C">
              <w:rPr>
                <w:rFonts w:ascii="Verdana" w:hAnsi="Verdana" w:cs="Arial"/>
                <w:sz w:val="20"/>
                <w:szCs w:val="20"/>
              </w:rPr>
              <w:t xml:space="preserve">Massa asfáltica usinado a quente preparado com agregados pétreos, CAP 50/70 modificado por aditivo pétreos, CAP 50/70 modificado por aditivo retardador de cura. podendo ser estocado por até 24 (vinte e quatro) meses, capaz de ser aplicado em buracos com água e em buracos com água e em períodos de chuva, sem a perda de coesão e aderência ao pavimento antigo, dispensando pintura de ligação. embalado em sacos de ráfia de 25 (vinte e </w:t>
            </w:r>
            <w:proofErr w:type="gramStart"/>
            <w:r w:rsidRPr="0046277C">
              <w:rPr>
                <w:rFonts w:ascii="Verdana" w:hAnsi="Verdana" w:cs="Arial"/>
                <w:sz w:val="20"/>
                <w:szCs w:val="20"/>
              </w:rPr>
              <w:t>cinco)kg</w:t>
            </w:r>
            <w:proofErr w:type="gramEnd"/>
            <w:r w:rsidRPr="0046277C">
              <w:rPr>
                <w:rFonts w:ascii="Verdana" w:hAnsi="Verdana" w:cs="Arial"/>
                <w:sz w:val="20"/>
                <w:szCs w:val="20"/>
              </w:rPr>
              <w:t>. relatório de ensaio da massa por laboratório credenciado pelo INMETRO, de acordo com as normas NBR ISSO/IEC, contendo, emitido pelo prazo máximo de 210 dias:</w:t>
            </w:r>
          </w:p>
          <w:p w14:paraId="384FBF5A" w14:textId="77777777" w:rsidR="00534DD9" w:rsidRPr="0046277C" w:rsidRDefault="00000000">
            <w:pPr>
              <w:pStyle w:val="PargrafodaLista"/>
              <w:numPr>
                <w:ilvl w:val="0"/>
                <w:numId w:val="3"/>
              </w:numPr>
              <w:tabs>
                <w:tab w:val="clear" w:pos="720"/>
                <w:tab w:val="left" w:pos="63"/>
                <w:tab w:val="left" w:pos="458"/>
              </w:tabs>
              <w:spacing w:before="57" w:after="57" w:line="240" w:lineRule="auto"/>
              <w:ind w:left="57" w:right="57" w:firstLine="57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6277C">
              <w:rPr>
                <w:rFonts w:ascii="Verdana" w:hAnsi="Verdana" w:cs="Arial"/>
                <w:sz w:val="20"/>
                <w:szCs w:val="20"/>
              </w:rPr>
              <w:t>Granulometria, de 100% na peneira 3/8″;</w:t>
            </w:r>
          </w:p>
          <w:p w14:paraId="666CBEDA" w14:textId="77777777" w:rsidR="00534DD9" w:rsidRPr="0046277C" w:rsidRDefault="00000000">
            <w:pPr>
              <w:pStyle w:val="PargrafodaLista"/>
              <w:numPr>
                <w:ilvl w:val="0"/>
                <w:numId w:val="3"/>
              </w:numPr>
              <w:tabs>
                <w:tab w:val="clear" w:pos="720"/>
                <w:tab w:val="left" w:pos="63"/>
                <w:tab w:val="left" w:pos="458"/>
              </w:tabs>
              <w:spacing w:before="57" w:after="57" w:line="240" w:lineRule="auto"/>
              <w:ind w:left="57" w:right="57" w:firstLine="57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6277C">
              <w:rPr>
                <w:rFonts w:ascii="Verdana" w:hAnsi="Verdana" w:cs="Arial"/>
                <w:sz w:val="20"/>
                <w:szCs w:val="20"/>
              </w:rPr>
              <w:t>Teor de betume entre 5,3 a 6%;</w:t>
            </w:r>
          </w:p>
          <w:p w14:paraId="74E2A542" w14:textId="77777777" w:rsidR="00534DD9" w:rsidRPr="0046277C" w:rsidRDefault="00000000">
            <w:pPr>
              <w:pStyle w:val="PargrafodaLista"/>
              <w:numPr>
                <w:ilvl w:val="0"/>
                <w:numId w:val="3"/>
              </w:numPr>
              <w:tabs>
                <w:tab w:val="clear" w:pos="720"/>
                <w:tab w:val="left" w:pos="63"/>
                <w:tab w:val="left" w:pos="458"/>
              </w:tabs>
              <w:spacing w:before="57" w:after="57" w:line="240" w:lineRule="auto"/>
              <w:ind w:left="57" w:right="57" w:firstLine="57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46277C">
              <w:rPr>
                <w:rFonts w:ascii="Verdana" w:eastAsia="Times New Roman" w:hAnsi="Verdana" w:cs="Arial"/>
                <w:sz w:val="20"/>
                <w:szCs w:val="20"/>
              </w:rPr>
              <w:t>Densidade aparente da massa entre 2,00 a 2,40 g/cm³.</w:t>
            </w:r>
          </w:p>
          <w:p w14:paraId="35EABCAE" w14:textId="77777777" w:rsidR="00534DD9" w:rsidRPr="0046277C" w:rsidRDefault="00000000">
            <w:pPr>
              <w:pStyle w:val="PargrafodaLista"/>
              <w:numPr>
                <w:ilvl w:val="0"/>
                <w:numId w:val="3"/>
              </w:numPr>
              <w:tabs>
                <w:tab w:val="clear" w:pos="720"/>
                <w:tab w:val="left" w:pos="63"/>
                <w:tab w:val="left" w:pos="458"/>
              </w:tabs>
              <w:spacing w:before="57" w:after="57" w:line="240" w:lineRule="auto"/>
              <w:ind w:left="57" w:right="57" w:firstLine="57"/>
              <w:contextualSpacing w:val="0"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46277C">
              <w:rPr>
                <w:rFonts w:ascii="Verdana" w:eastAsia="Times New Roman" w:hAnsi="Verdana" w:cs="Arial"/>
                <w:sz w:val="20"/>
                <w:szCs w:val="20"/>
              </w:rPr>
              <w:t>Densidade máxima da massa (rice) entre 2,4 a 2,7 g/cm ³.</w:t>
            </w:r>
          </w:p>
          <w:p w14:paraId="095521AD" w14:textId="77777777" w:rsidR="00534DD9" w:rsidRPr="0046277C" w:rsidRDefault="00000000">
            <w:pPr>
              <w:pStyle w:val="PargrafodaLista"/>
              <w:numPr>
                <w:ilvl w:val="0"/>
                <w:numId w:val="3"/>
              </w:numPr>
              <w:tabs>
                <w:tab w:val="clear" w:pos="720"/>
                <w:tab w:val="left" w:pos="63"/>
                <w:tab w:val="left" w:pos="458"/>
              </w:tabs>
              <w:spacing w:before="57" w:after="57" w:line="240" w:lineRule="auto"/>
              <w:ind w:left="57" w:right="57" w:firstLine="57"/>
              <w:contextualSpacing w:val="0"/>
              <w:jc w:val="both"/>
              <w:rPr>
                <w:rFonts w:ascii="Verdana" w:eastAsia="Times New Roman" w:hAnsi="Verdana" w:cs="Arial"/>
                <w:sz w:val="20"/>
                <w:szCs w:val="20"/>
              </w:rPr>
            </w:pPr>
            <w:r w:rsidRPr="0046277C">
              <w:rPr>
                <w:rFonts w:ascii="Verdana" w:eastAsia="Times New Roman" w:hAnsi="Verdana" w:cs="Arial"/>
                <w:sz w:val="20"/>
                <w:szCs w:val="20"/>
              </w:rPr>
              <w:t>Ensaio Marshall com estabilidade (kgf) entre 45 a 55 e media de fluência (1/100) entre 7,5 a 7,9.</w:t>
            </w: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F9A1BF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20"/>
              </w:rPr>
            </w:pPr>
            <w:r w:rsidRPr="0046277C">
              <w:rPr>
                <w:rFonts w:ascii="Verdana" w:hAnsi="Verdana" w:cs="Arial"/>
                <w:sz w:val="20"/>
              </w:rPr>
              <w:t>Sc</w:t>
            </w:r>
          </w:p>
        </w:tc>
        <w:tc>
          <w:tcPr>
            <w:tcW w:w="10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BEE333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20"/>
              </w:rPr>
            </w:pPr>
            <w:r w:rsidRPr="0046277C">
              <w:rPr>
                <w:rFonts w:ascii="Verdana" w:hAnsi="Verdana"/>
                <w:sz w:val="20"/>
              </w:rPr>
              <w:t>1000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1EC198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right"/>
              <w:rPr>
                <w:rFonts w:ascii="Verdana" w:hAnsi="Verdana"/>
                <w:sz w:val="20"/>
              </w:rPr>
            </w:pPr>
            <w:r w:rsidRPr="0046277C">
              <w:rPr>
                <w:rFonts w:ascii="Verdana" w:hAnsi="Verdana"/>
                <w:sz w:val="20"/>
              </w:rPr>
              <w:t>R$ 33,00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5A22F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right"/>
              <w:rPr>
                <w:rFonts w:ascii="Verdana" w:hAnsi="Verdana"/>
                <w:sz w:val="20"/>
              </w:rPr>
            </w:pPr>
            <w:r w:rsidRPr="0046277C">
              <w:rPr>
                <w:rFonts w:ascii="Verdana" w:hAnsi="Verdana"/>
                <w:sz w:val="20"/>
              </w:rPr>
              <w:t>R$ 33.000,00</w:t>
            </w:r>
          </w:p>
        </w:tc>
      </w:tr>
      <w:tr w:rsidR="0046277C" w:rsidRPr="0046277C" w14:paraId="730367E2" w14:textId="77777777">
        <w:trPr>
          <w:trHeight w:val="283"/>
        </w:trPr>
        <w:tc>
          <w:tcPr>
            <w:tcW w:w="95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EC689" w14:textId="77777777" w:rsidR="00534DD9" w:rsidRPr="0046277C" w:rsidRDefault="00000000">
            <w:pPr>
              <w:widowControl w:val="0"/>
              <w:spacing w:before="57" w:after="57"/>
              <w:ind w:left="57" w:right="57" w:firstLine="57"/>
              <w:jc w:val="center"/>
              <w:rPr>
                <w:rFonts w:ascii="Verdana" w:hAnsi="Verdana"/>
                <w:sz w:val="20"/>
              </w:rPr>
            </w:pPr>
            <w:r w:rsidRPr="0046277C">
              <w:rPr>
                <w:rFonts w:ascii="Verdana" w:hAnsi="Verdana"/>
                <w:b/>
                <w:bCs/>
                <w:sz w:val="20"/>
              </w:rPr>
              <w:t>Valor Estimado Total: R$ 33.000,00 (trinta e três mil reais)</w:t>
            </w:r>
          </w:p>
        </w:tc>
      </w:tr>
    </w:tbl>
    <w:p w14:paraId="64B53B71" w14:textId="77777777" w:rsidR="00534DD9" w:rsidRPr="0046277C" w:rsidRDefault="00000000">
      <w:pPr>
        <w:pStyle w:val="PargrafodaLista"/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iCs/>
          <w:sz w:val="20"/>
          <w:szCs w:val="20"/>
        </w:rPr>
        <w:t>1.2</w:t>
      </w:r>
      <w:r w:rsidRPr="0046277C">
        <w:rPr>
          <w:rFonts w:ascii="Verdana" w:hAnsi="Verdana"/>
          <w:b/>
          <w:bCs/>
          <w:iCs/>
          <w:sz w:val="20"/>
          <w:szCs w:val="20"/>
        </w:rPr>
        <w:t>.</w:t>
      </w:r>
      <w:r w:rsidRPr="0046277C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17B63F16" w14:textId="77777777" w:rsidR="00534DD9" w:rsidRPr="0046277C" w:rsidRDefault="00000000">
      <w:pPr>
        <w:pStyle w:val="PargrafodaLista"/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iCs/>
          <w:sz w:val="20"/>
          <w:szCs w:val="20"/>
        </w:rPr>
        <w:lastRenderedPageBreak/>
        <w:t xml:space="preserve">1.3. </w:t>
      </w:r>
      <w:r w:rsidRPr="0046277C">
        <w:rPr>
          <w:rFonts w:ascii="Verdana" w:hAnsi="Verdana"/>
          <w:sz w:val="20"/>
          <w:szCs w:val="20"/>
        </w:rPr>
        <w:t>O prazo de vigência da contratação será de 12</w:t>
      </w:r>
      <w:r w:rsidRPr="0046277C">
        <w:rPr>
          <w:rFonts w:ascii="Verdana" w:eastAsia="Times New Roman" w:hAnsi="Verdana" w:cs="Times New Roman"/>
          <w:sz w:val="20"/>
          <w:szCs w:val="20"/>
        </w:rPr>
        <w:t xml:space="preserve"> (doze) meses, com entrega única em cada pedido, de até 15 (quinze) dias contados do(a) emissão de autorização de fornecimento/execução.</w:t>
      </w:r>
    </w:p>
    <w:p w14:paraId="459EEB16" w14:textId="77777777" w:rsidR="00534DD9" w:rsidRPr="0046277C" w:rsidRDefault="00000000">
      <w:pPr>
        <w:pStyle w:val="PargrafodaLista"/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iCs/>
          <w:sz w:val="20"/>
          <w:szCs w:val="20"/>
        </w:rPr>
        <w:t xml:space="preserve">1.4. </w:t>
      </w:r>
      <w:r w:rsidRPr="0046277C">
        <w:rPr>
          <w:rFonts w:ascii="Verdana" w:hAnsi="Verdana" w:cs="Arial"/>
          <w:iCs/>
          <w:sz w:val="20"/>
          <w:szCs w:val="20"/>
        </w:rPr>
        <w:t>O objeto da aquisição será composto por 01 item, de preço total estimado orçado pela administração no valor R</w:t>
      </w:r>
      <w:proofErr w:type="gramStart"/>
      <w:r w:rsidRPr="0046277C">
        <w:rPr>
          <w:rFonts w:ascii="Verdana" w:hAnsi="Verdana" w:cs="Arial"/>
          <w:iCs/>
          <w:sz w:val="20"/>
          <w:szCs w:val="20"/>
        </w:rPr>
        <w:t>$</w:t>
      </w:r>
      <w:r w:rsidRPr="0046277C">
        <w:rPr>
          <w:rFonts w:ascii="Verdana" w:eastAsia="Arial" w:hAnsi="Verdana" w:cs="Arial"/>
          <w:iCs/>
          <w:sz w:val="20"/>
          <w:szCs w:val="20"/>
        </w:rPr>
        <w:t xml:space="preserve"> </w:t>
      </w:r>
      <w:r w:rsidRPr="0046277C">
        <w:rPr>
          <w:rFonts w:ascii="Verdana" w:eastAsia="Arial" w:hAnsi="Verdana" w:cs="Arial"/>
          <w:sz w:val="20"/>
          <w:szCs w:val="20"/>
        </w:rPr>
        <w:t xml:space="preserve"> 33.000</w:t>
      </w:r>
      <w:proofErr w:type="gramEnd"/>
      <w:r w:rsidRPr="0046277C">
        <w:rPr>
          <w:rFonts w:ascii="Verdana" w:eastAsia="Arial" w:hAnsi="Verdana" w:cs="Arial"/>
          <w:sz w:val="20"/>
          <w:szCs w:val="20"/>
        </w:rPr>
        <w:t xml:space="preserve">,00 (trinta e três mil reais). </w:t>
      </w:r>
      <w:r w:rsidRPr="0046277C">
        <w:rPr>
          <w:rFonts w:ascii="Verdana" w:hAnsi="Verdana" w:cs="Arial"/>
          <w:iCs/>
          <w:sz w:val="20"/>
          <w:szCs w:val="20"/>
        </w:rPr>
        <w:t xml:space="preserve">Para fins de classificação, será considerado o menor preço unitário. </w:t>
      </w:r>
    </w:p>
    <w:p w14:paraId="7CAD7864" w14:textId="77777777" w:rsidR="00534DD9" w:rsidRPr="0046277C" w:rsidRDefault="00534DD9">
      <w:pPr>
        <w:pStyle w:val="PargrafodaLista"/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25F08685" w14:textId="77777777" w:rsidR="00534DD9" w:rsidRPr="0046277C" w:rsidRDefault="00000000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</w:t>
      </w:r>
    </w:p>
    <w:p w14:paraId="17656F44" w14:textId="77777777" w:rsidR="00534DD9" w:rsidRPr="0046277C" w:rsidRDefault="00000000">
      <w:pPr>
        <w:pStyle w:val="PargrafodaLista"/>
        <w:numPr>
          <w:ilvl w:val="0"/>
          <w:numId w:val="1"/>
        </w:numPr>
        <w:spacing w:before="57" w:after="57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Arial"/>
          <w:sz w:val="20"/>
          <w:szCs w:val="20"/>
        </w:rPr>
        <w:t xml:space="preserve">2.1. A aquisição dos materiais para a manutenção das vias urbanas asfaltadas deve-se pela necessidade da Secretaria de Serviços Urbanos e Transporte por meio do Departamento de Trânsito em proceder com a devida manutenção das vias urbanas por onde trafegam os veículos e transeuntes, a fim proporcionar a estes, maior segurança. </w:t>
      </w:r>
    </w:p>
    <w:p w14:paraId="296A3A1A" w14:textId="77777777" w:rsidR="00534DD9" w:rsidRPr="0046277C" w:rsidRDefault="00000000">
      <w:pPr>
        <w:pStyle w:val="PargrafodaLista"/>
        <w:numPr>
          <w:ilvl w:val="0"/>
          <w:numId w:val="1"/>
        </w:numPr>
        <w:spacing w:before="57" w:after="57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eastAsia="Arial" w:hAnsi="Verdana" w:cs="Arial"/>
          <w:sz w:val="20"/>
          <w:szCs w:val="20"/>
        </w:rPr>
        <w:t>2.2. A demanda se faz justificada para garantir à população o direito a manutenção das vias públicas proporcionando maior segurança no trânsito aos motoristas e moradores do município.</w:t>
      </w:r>
    </w:p>
    <w:p w14:paraId="6B43CC56" w14:textId="77777777" w:rsidR="00534DD9" w:rsidRPr="0046277C" w:rsidRDefault="00534DD9">
      <w:pPr>
        <w:pStyle w:val="PargrafodaLista"/>
        <w:numPr>
          <w:ilvl w:val="0"/>
          <w:numId w:val="1"/>
        </w:numPr>
        <w:spacing w:before="57" w:after="57"/>
        <w:contextualSpacing w:val="0"/>
        <w:jc w:val="both"/>
        <w:rPr>
          <w:rFonts w:ascii="Verdana" w:hAnsi="Verdana"/>
          <w:sz w:val="20"/>
          <w:szCs w:val="20"/>
        </w:rPr>
      </w:pPr>
    </w:p>
    <w:p w14:paraId="2302F7BB" w14:textId="77777777" w:rsidR="00534DD9" w:rsidRPr="0046277C" w:rsidRDefault="00000000">
      <w:pPr>
        <w:pStyle w:val="PargrafodaLista"/>
        <w:numPr>
          <w:ilvl w:val="0"/>
          <w:numId w:val="1"/>
        </w:numPr>
        <w:spacing w:before="57" w:after="57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eastAsia="Arial" w:hAnsi="Verdana" w:cs="Arial"/>
          <w:b/>
          <w:bCs/>
          <w:sz w:val="20"/>
          <w:szCs w:val="20"/>
        </w:rPr>
        <w:t>3</w:t>
      </w:r>
      <w:r w:rsidRPr="0046277C">
        <w:rPr>
          <w:rFonts w:ascii="Verdana" w:hAnsi="Verdana" w:cs="Times New Roman"/>
          <w:b/>
          <w:bCs/>
          <w:sz w:val="20"/>
          <w:szCs w:val="20"/>
        </w:rPr>
        <w:t xml:space="preserve">. DESCRIÇÃO DA SOLUÇÃO COMO UM TODO CONSIDERADO O CICLO DE VIDA DO OBJETO E ESPECIFICAÇÃO DO PRODUTO </w:t>
      </w:r>
    </w:p>
    <w:p w14:paraId="43E67768" w14:textId="77777777" w:rsidR="00534DD9" w:rsidRPr="0046277C" w:rsidRDefault="00000000">
      <w:pPr>
        <w:pStyle w:val="PargrafodaLista"/>
        <w:numPr>
          <w:ilvl w:val="0"/>
          <w:numId w:val="1"/>
        </w:numPr>
        <w:spacing w:before="57" w:after="57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Arial"/>
          <w:sz w:val="20"/>
          <w:szCs w:val="20"/>
        </w:rPr>
        <w:t>3.1 A solução a ser adotada consiste no registro de preços, por meio de pregão, para atender as necessidades da Secretaria Municipal de Serviços Urbanos e Transporte, e do município como um todo, conforme Art. 28, da Lei nº 14.133 de 2021.</w:t>
      </w:r>
    </w:p>
    <w:p w14:paraId="7B7FACA4" w14:textId="77777777" w:rsidR="00534DD9" w:rsidRPr="0046277C" w:rsidRDefault="00000000">
      <w:pPr>
        <w:numPr>
          <w:ilvl w:val="0"/>
          <w:numId w:val="1"/>
        </w:num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3.2. A contratação deverá obedecer, no que couber, ao disposto na Lei n.º 14.133/2021 e suas alterações.</w:t>
      </w:r>
    </w:p>
    <w:p w14:paraId="6C0F03F0" w14:textId="77777777" w:rsidR="00534DD9" w:rsidRPr="0046277C" w:rsidRDefault="00000000">
      <w:pPr>
        <w:numPr>
          <w:ilvl w:val="0"/>
          <w:numId w:val="1"/>
        </w:num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 xml:space="preserve">3.3. O contratado deverá disponibilizar após a assinatura do contrato a quantidade solicitada pela Secretaria Municipal de Serviços Urbanos e Transporte, que deverá passar por avaliação do fiscal de contrato para observância quanto </w:t>
      </w:r>
      <w:proofErr w:type="gramStart"/>
      <w:r w:rsidRPr="0046277C">
        <w:rPr>
          <w:rFonts w:ascii="Verdana" w:hAnsi="Verdana" w:cs="Arial"/>
          <w:sz w:val="20"/>
        </w:rPr>
        <w:t>a  quantidade</w:t>
      </w:r>
      <w:proofErr w:type="gramEnd"/>
      <w:r w:rsidRPr="0046277C">
        <w:rPr>
          <w:rFonts w:ascii="Verdana" w:hAnsi="Verdana" w:cs="Arial"/>
          <w:sz w:val="20"/>
        </w:rPr>
        <w:t>/qualidade e o prazo de entrega.</w:t>
      </w:r>
    </w:p>
    <w:p w14:paraId="171711D7" w14:textId="77777777" w:rsidR="00534DD9" w:rsidRPr="0046277C" w:rsidRDefault="00000000">
      <w:pPr>
        <w:numPr>
          <w:ilvl w:val="0"/>
          <w:numId w:val="1"/>
        </w:num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3.4. Todos os custos para operação, a empresa será a única responsável pelo seu cumprimento durante a execução do contrato, sem posteriores alterações, salvo a apresentação sucinta e detalhada para posterior análise e aprovação, se assim a administração entender.</w:t>
      </w:r>
    </w:p>
    <w:p w14:paraId="6B141E20" w14:textId="77777777" w:rsidR="00534DD9" w:rsidRPr="0046277C" w:rsidRDefault="00000000">
      <w:pPr>
        <w:pStyle w:val="PargrafodaLista"/>
        <w:numPr>
          <w:ilvl w:val="0"/>
          <w:numId w:val="1"/>
        </w:numPr>
        <w:spacing w:before="57" w:after="57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eastAsia="Times New Roman" w:hAnsi="Verdana" w:cs="Arial"/>
          <w:sz w:val="20"/>
          <w:szCs w:val="20"/>
          <w:lang w:eastAsia="zh-CN"/>
        </w:rPr>
        <w:t>3.5. A assinatura do contrato não exclui a responsabilidade da contratada pelos prejuízos resultantes da incorreta execução do contrato.</w:t>
      </w:r>
    </w:p>
    <w:p w14:paraId="7DD4943A" w14:textId="77777777" w:rsidR="00534DD9" w:rsidRPr="0046277C" w:rsidRDefault="00534DD9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</w:p>
    <w:p w14:paraId="5F4776C5" w14:textId="77777777" w:rsidR="00534DD9" w:rsidRPr="0046277C" w:rsidRDefault="00000000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53A44D97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eastAsia="Arial" w:hAnsi="Verdana" w:cs="Arial"/>
          <w:sz w:val="20"/>
        </w:rPr>
        <w:t>4.1. Neste procedimento será consagrada vencedor o fornecedor que apresentar o menor preço, que poderá ser utilizado o critério de menor preço por item.</w:t>
      </w:r>
    </w:p>
    <w:p w14:paraId="61417484" w14:textId="77777777" w:rsidR="00534DD9" w:rsidRPr="0046277C" w:rsidRDefault="00000000">
      <w:pPr>
        <w:tabs>
          <w:tab w:val="left" w:pos="206"/>
          <w:tab w:val="left" w:pos="563"/>
        </w:tabs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/>
          <w:iCs/>
          <w:sz w:val="20"/>
        </w:rPr>
        <w:t>4.2.</w:t>
      </w:r>
      <w:r w:rsidRPr="0046277C">
        <w:rPr>
          <w:rFonts w:ascii="Verdana" w:hAnsi="Verdana"/>
          <w:sz w:val="20"/>
        </w:rPr>
        <w:t xml:space="preserve"> </w:t>
      </w:r>
      <w:r w:rsidRPr="0046277C">
        <w:rPr>
          <w:rFonts w:ascii="Verdana" w:eastAsia="Calibri" w:hAnsi="Verdana"/>
          <w:sz w:val="20"/>
          <w:shd w:val="clear" w:color="auto" w:fill="FFFFFF"/>
        </w:rPr>
        <w:t xml:space="preserve">A empresa fornecedora deverá entregar o objeto de qualidade de acordo com a especificação apresentada </w:t>
      </w:r>
      <w:r w:rsidRPr="0046277C">
        <w:rPr>
          <w:rFonts w:ascii="Verdana" w:hAnsi="Verdana"/>
          <w:sz w:val="20"/>
        </w:rPr>
        <w:t xml:space="preserve">na autorização de fornecimento/execução, sem marcas e sem defeitos e </w:t>
      </w:r>
      <w:r w:rsidRPr="0046277C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271FE3EA" w14:textId="77777777" w:rsidR="00534DD9" w:rsidRPr="0046277C" w:rsidRDefault="00000000">
      <w:pPr>
        <w:pStyle w:val="PargrafodaLista"/>
        <w:shd w:val="clear" w:color="auto" w:fill="FFFFFF"/>
        <w:suppressAutoHyphens w:val="0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sz w:val="20"/>
          <w:szCs w:val="20"/>
          <w:shd w:val="clear" w:color="auto" w:fill="FFFFFF"/>
        </w:rPr>
        <w:t>4.3</w:t>
      </w:r>
      <w:r w:rsidRPr="0046277C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46277C">
        <w:rPr>
          <w:rFonts w:ascii="Verdana" w:hAnsi="Verdana"/>
          <w:sz w:val="20"/>
          <w:szCs w:val="20"/>
        </w:rPr>
        <w:t xml:space="preserve">A empresa </w:t>
      </w:r>
      <w:r w:rsidRPr="0046277C">
        <w:rPr>
          <w:rFonts w:ascii="Verdana" w:eastAsia="Times New Roman" w:hAnsi="Verdana" w:cs="Times New Roman"/>
          <w:sz w:val="20"/>
          <w:szCs w:val="20"/>
        </w:rPr>
        <w:t>ganhadora</w:t>
      </w:r>
      <w:r w:rsidRPr="0046277C">
        <w:rPr>
          <w:rFonts w:ascii="Verdana" w:hAnsi="Verdana"/>
          <w:sz w:val="20"/>
          <w:szCs w:val="20"/>
        </w:rPr>
        <w:t xml:space="preserve"> deverá entregar </w:t>
      </w:r>
      <w:r w:rsidRPr="0046277C">
        <w:rPr>
          <w:rFonts w:ascii="Verdana" w:eastAsia="Times New Roman" w:hAnsi="Verdana" w:cs="Times New Roman"/>
          <w:sz w:val="20"/>
          <w:szCs w:val="20"/>
        </w:rPr>
        <w:t>os itens</w:t>
      </w:r>
      <w:r w:rsidRPr="0046277C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0D775A6F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sz w:val="20"/>
          <w:szCs w:val="20"/>
        </w:rPr>
        <w:t>4.4. Não será admitida a subcontratação do objeto contratual.</w:t>
      </w:r>
    </w:p>
    <w:p w14:paraId="36D5004F" w14:textId="77777777" w:rsidR="00534DD9" w:rsidRPr="0046277C" w:rsidRDefault="00000000">
      <w:pPr>
        <w:tabs>
          <w:tab w:val="left" w:pos="13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4.5. Não haverá exigência da garantia da contratação dos arts. 96 e seguintes da Lei nº 14.133/21.</w:t>
      </w:r>
    </w:p>
    <w:p w14:paraId="2479A214" w14:textId="77777777" w:rsidR="00534DD9" w:rsidRPr="0046277C" w:rsidRDefault="00000000">
      <w:pPr>
        <w:tabs>
          <w:tab w:val="left" w:pos="13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4.6. Não haverá reajustamento de preços dos produtos adquiridos.</w:t>
      </w:r>
    </w:p>
    <w:p w14:paraId="694BA8C3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eastAsia="Arial" w:hAnsi="Verdana" w:cs="Arial"/>
          <w:sz w:val="20"/>
        </w:rPr>
        <w:lastRenderedPageBreak/>
        <w:t>4.7. No valor unitário de cada item, deverá estar incluso os valores necessários com insumos, logística e mão de obra.</w:t>
      </w:r>
    </w:p>
    <w:p w14:paraId="16963655" w14:textId="77777777" w:rsidR="00534DD9" w:rsidRPr="0046277C" w:rsidRDefault="00534DD9">
      <w:pPr>
        <w:spacing w:before="57" w:after="57" w:line="276" w:lineRule="auto"/>
        <w:jc w:val="both"/>
        <w:rPr>
          <w:rFonts w:ascii="Verdana" w:eastAsia="Arial" w:hAnsi="Verdana" w:cs="Arial"/>
          <w:sz w:val="20"/>
        </w:rPr>
      </w:pPr>
    </w:p>
    <w:p w14:paraId="1BAF072A" w14:textId="77777777" w:rsidR="00534DD9" w:rsidRPr="0046277C" w:rsidRDefault="00000000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24B29726" w14:textId="77777777" w:rsidR="00534DD9" w:rsidRPr="0046277C" w:rsidRDefault="00000000">
      <w:pPr>
        <w:pStyle w:val="PargrafodaLista"/>
        <w:tabs>
          <w:tab w:val="left" w:pos="0"/>
          <w:tab w:val="left" w:pos="45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Times New Roman"/>
          <w:iCs/>
          <w:sz w:val="20"/>
          <w:szCs w:val="20"/>
        </w:rPr>
        <w:t>5.1.</w:t>
      </w:r>
      <w:r w:rsidRPr="0046277C">
        <w:rPr>
          <w:rFonts w:ascii="Verdana" w:hAnsi="Verdana" w:cs="Times New Roman"/>
          <w:bCs/>
          <w:iCs/>
          <w:sz w:val="20"/>
          <w:szCs w:val="20"/>
        </w:rPr>
        <w:t xml:space="preserve"> Após a celebração da Ata de Registro de Preços, a entrega deverá ser sempre que solicitado pela secretaria requisitante no prazo </w:t>
      </w:r>
      <w:r w:rsidRPr="0046277C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46277C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46277C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46277C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725D4BD1" w14:textId="77777777" w:rsidR="00534DD9" w:rsidRPr="0046277C" w:rsidRDefault="00000000">
      <w:pPr>
        <w:tabs>
          <w:tab w:val="left" w:pos="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5.2. O objeto deverá ser entregue no seguinte endereço:</w:t>
      </w:r>
    </w:p>
    <w:p w14:paraId="003287EB" w14:textId="77777777" w:rsidR="00534DD9" w:rsidRPr="0046277C" w:rsidRDefault="00000000">
      <w:pPr>
        <w:tabs>
          <w:tab w:val="left" w:pos="0"/>
        </w:tabs>
        <w:spacing w:before="57" w:after="57" w:line="276" w:lineRule="auto"/>
        <w:ind w:left="283"/>
        <w:jc w:val="both"/>
        <w:rPr>
          <w:rFonts w:ascii="Verdana" w:hAnsi="Verdana"/>
          <w:b/>
          <w:bCs/>
          <w:sz w:val="20"/>
        </w:rPr>
      </w:pPr>
      <w:r w:rsidRPr="0046277C">
        <w:rPr>
          <w:rFonts w:ascii="Verdana" w:hAnsi="Verdana"/>
          <w:b/>
          <w:bCs/>
          <w:sz w:val="20"/>
        </w:rPr>
        <w:t>Departamento de Almoxarifado Central da Prefeitura Municipal de São Gabriel da Palha (lateral do prédio)</w:t>
      </w:r>
    </w:p>
    <w:p w14:paraId="2D94E092" w14:textId="77777777" w:rsidR="00534DD9" w:rsidRPr="0046277C" w:rsidRDefault="00000000">
      <w:pPr>
        <w:tabs>
          <w:tab w:val="left" w:pos="0"/>
        </w:tabs>
        <w:spacing w:before="57" w:after="57" w:line="276" w:lineRule="auto"/>
        <w:ind w:left="283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Praça Vicente Glazar, 159, Bairro Glória.</w:t>
      </w:r>
    </w:p>
    <w:p w14:paraId="4377FC3C" w14:textId="77777777" w:rsidR="00534DD9" w:rsidRPr="0046277C" w:rsidRDefault="00000000">
      <w:pPr>
        <w:tabs>
          <w:tab w:val="left" w:pos="0"/>
        </w:tabs>
        <w:spacing w:before="57" w:after="57" w:line="276" w:lineRule="auto"/>
        <w:ind w:left="283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São Gabriel da Palha – ES, Cep .29.780-000.</w:t>
      </w:r>
    </w:p>
    <w:p w14:paraId="6D145EB0" w14:textId="77777777" w:rsidR="00534DD9" w:rsidRPr="0046277C" w:rsidRDefault="00000000">
      <w:pPr>
        <w:tabs>
          <w:tab w:val="left" w:pos="508"/>
        </w:tabs>
        <w:spacing w:before="57" w:after="57" w:line="276" w:lineRule="auto"/>
        <w:ind w:left="283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Telefone de contato: (27) 3727-2770</w:t>
      </w:r>
    </w:p>
    <w:p w14:paraId="41817E6C" w14:textId="77777777" w:rsidR="00534DD9" w:rsidRPr="0046277C" w:rsidRDefault="00000000">
      <w:pPr>
        <w:tabs>
          <w:tab w:val="left" w:pos="508"/>
        </w:tabs>
        <w:spacing w:before="57" w:after="57" w:line="276" w:lineRule="auto"/>
        <w:ind w:left="283"/>
        <w:jc w:val="both"/>
      </w:pPr>
      <w:r w:rsidRPr="0046277C">
        <w:rPr>
          <w:rStyle w:val="InternetLink"/>
          <w:rFonts w:ascii="Verdana" w:hAnsi="Verdana"/>
          <w:color w:val="auto"/>
          <w:sz w:val="20"/>
          <w:u w:val="none"/>
        </w:rPr>
        <w:t>E-mail: serviurbanos@saogabriel.es.gov.br</w:t>
      </w:r>
    </w:p>
    <w:p w14:paraId="1FDBD213" w14:textId="77777777" w:rsidR="00534DD9" w:rsidRPr="0046277C" w:rsidRDefault="00000000">
      <w:pPr>
        <w:tabs>
          <w:tab w:val="left" w:pos="508"/>
        </w:tabs>
        <w:spacing w:before="57" w:after="57" w:line="276" w:lineRule="auto"/>
        <w:ind w:left="283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Responsável: Secretaria Municipal de Serviços Urbanos e Transporte</w:t>
      </w:r>
    </w:p>
    <w:p w14:paraId="4F16D867" w14:textId="77777777" w:rsidR="00534DD9" w:rsidRPr="0046277C" w:rsidRDefault="00000000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46277C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46277C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46277C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46277C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3A78B56B" w14:textId="77777777" w:rsidR="00534DD9" w:rsidRPr="0046277C" w:rsidRDefault="00000000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color w:val="auto"/>
          <w:sz w:val="20"/>
          <w:szCs w:val="20"/>
        </w:rPr>
        <w:t>5.4.</w:t>
      </w:r>
      <w:r w:rsidRPr="0046277C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(equipe de gestão da secretaria requisitante) para acompanhamento e fiscalização e posterior verificação de sua conformidade com as especificações constantes neste Termo de Referência e na proposta.</w:t>
      </w:r>
    </w:p>
    <w:p w14:paraId="43D4A715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sz w:val="20"/>
          <w:szCs w:val="20"/>
        </w:rPr>
        <w:t xml:space="preserve">5.5. A conferência </w:t>
      </w:r>
      <w:r w:rsidRPr="0046277C">
        <w:rPr>
          <w:rFonts w:ascii="Verdana" w:eastAsia="Times New Roman" w:hAnsi="Verdana" w:cs="Times New Roman"/>
          <w:sz w:val="20"/>
          <w:szCs w:val="20"/>
        </w:rPr>
        <w:t>dos itens</w:t>
      </w:r>
      <w:r w:rsidRPr="0046277C">
        <w:rPr>
          <w:rFonts w:ascii="Verdana" w:hAnsi="Verdana"/>
          <w:sz w:val="20"/>
          <w:szCs w:val="20"/>
        </w:rPr>
        <w:t xml:space="preserve"> deverá ser acompanhada por um servidor </w:t>
      </w:r>
      <w:r w:rsidRPr="0046277C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46277C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501AA8F8" w14:textId="77777777" w:rsidR="00534DD9" w:rsidRPr="0046277C" w:rsidRDefault="00000000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color w:val="auto"/>
          <w:sz w:val="20"/>
          <w:szCs w:val="20"/>
        </w:rPr>
        <w:t>5.6.</w:t>
      </w:r>
      <w:r w:rsidRPr="0046277C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às suas custas.</w:t>
      </w:r>
    </w:p>
    <w:p w14:paraId="29D111DB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sz w:val="20"/>
          <w:szCs w:val="20"/>
        </w:rPr>
        <w:t>5.7.</w:t>
      </w:r>
      <w:r w:rsidRPr="0046277C">
        <w:rPr>
          <w:rFonts w:ascii="Verdana" w:hAnsi="Verdana"/>
          <w:b/>
          <w:bCs/>
          <w:sz w:val="20"/>
          <w:szCs w:val="20"/>
        </w:rPr>
        <w:t xml:space="preserve"> </w:t>
      </w:r>
      <w:r w:rsidRPr="0046277C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46277C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54A6B747" w14:textId="77777777" w:rsidR="00534DD9" w:rsidRPr="0046277C" w:rsidRDefault="00000000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1AD20BE4" w14:textId="77777777" w:rsidR="00534DD9" w:rsidRPr="0046277C" w:rsidRDefault="00000000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071EEF4A" w14:textId="77777777" w:rsidR="00534DD9" w:rsidRPr="0046277C" w:rsidRDefault="00534DD9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</w:p>
    <w:p w14:paraId="48CEABF8" w14:textId="77777777" w:rsidR="00534DD9" w:rsidRPr="0046277C" w:rsidRDefault="00000000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3BA82AE0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b/>
          <w:bCs/>
          <w:sz w:val="20"/>
        </w:rPr>
        <w:t>6.1. Rotinas De Fiscalização Contratual</w:t>
      </w:r>
    </w:p>
    <w:p w14:paraId="3D81AECA" w14:textId="77777777" w:rsidR="00534DD9" w:rsidRPr="0046277C" w:rsidRDefault="00000000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/>
          <w:color w:val="auto"/>
          <w:sz w:val="20"/>
          <w:szCs w:val="20"/>
        </w:rPr>
        <w:t xml:space="preserve">6.1.1. </w:t>
      </w:r>
      <w:r w:rsidRPr="0046277C">
        <w:rPr>
          <w:rFonts w:ascii="Verdana" w:hAnsi="Verdana" w:cs="Times New Roman"/>
          <w:color w:val="auto"/>
          <w:sz w:val="20"/>
          <w:szCs w:val="20"/>
        </w:rPr>
        <w:t>Haverá celebração de Ata de Registro de Preços.</w:t>
      </w:r>
    </w:p>
    <w:p w14:paraId="331B45F0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6.1.2. A entrega do item deverá ser acompanhada por um servidor do Departamento de Almoxarifado Central e da secretaria requisitante, a fim de zelar pela qualidade e quantidade dos itens a serem adquiridos.</w:t>
      </w:r>
    </w:p>
    <w:p w14:paraId="3856D7C3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76A029EE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79758459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lastRenderedPageBreak/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2C6331F6" w14:textId="77777777" w:rsidR="00534DD9" w:rsidRPr="0046277C" w:rsidRDefault="00000000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a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748065EF" w14:textId="77777777" w:rsidR="00534DD9" w:rsidRPr="0046277C" w:rsidRDefault="00000000">
      <w:pPr>
        <w:pStyle w:val="Nivel2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b/>
          <w:bCs/>
          <w:iCs/>
          <w:color w:val="auto"/>
          <w:sz w:val="20"/>
          <w:szCs w:val="20"/>
        </w:rPr>
        <w:tab/>
      </w:r>
    </w:p>
    <w:p w14:paraId="7CD36B2C" w14:textId="77777777" w:rsidR="00534DD9" w:rsidRPr="0046277C" w:rsidRDefault="00000000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55C35FCF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 xml:space="preserve">7.1. O fornecedor será selecionado por meio da realização de procedimento de registro de preços, </w:t>
      </w:r>
      <w:r w:rsidRPr="0046277C">
        <w:rPr>
          <w:rFonts w:ascii="Verdana" w:hAnsi="Verdana"/>
          <w:iCs/>
          <w:sz w:val="20"/>
        </w:rPr>
        <w:t>que culminará com a seleção da proposta de menor preço por item.</w:t>
      </w:r>
    </w:p>
    <w:p w14:paraId="433F6689" w14:textId="77777777" w:rsidR="00534DD9" w:rsidRPr="0046277C" w:rsidRDefault="00534DD9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24D638B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b/>
          <w:bCs/>
          <w:iCs/>
          <w:sz w:val="20"/>
        </w:rPr>
        <w:t>8. DAS SANÇÕES</w:t>
      </w:r>
    </w:p>
    <w:p w14:paraId="1DF0BA2B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3722C20A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8.1.1. Dar causa à inexecução parcial do contrato.</w:t>
      </w:r>
    </w:p>
    <w:p w14:paraId="4B7AB8DF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3E13288A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8.1.3. Dar causa à inexecução total;</w:t>
      </w:r>
    </w:p>
    <w:p w14:paraId="000714B2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8.1.4. Deixar de entregar a documentação exigida para o certame.</w:t>
      </w:r>
    </w:p>
    <w:p w14:paraId="2AB1ACFC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7D45FB7D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00CDDDE1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74C5B0C4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8.1.8. Apresentar declaração ou documentação falsa exigida para o certame ou prestar declaração falsa durante a realização do procedimento ou a execução do objeto.</w:t>
      </w:r>
    </w:p>
    <w:p w14:paraId="5F1B399A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8.1.9. Fraudar o procedimento ou praticar ato fraudulento na execução do objeto.</w:t>
      </w:r>
    </w:p>
    <w:p w14:paraId="327DABA1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1A2DFB6F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do procedimento, mesmo após o encerramento da fase de lances.</w:t>
      </w:r>
    </w:p>
    <w:p w14:paraId="711390C9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16A66975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0928597E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6BFDDBC9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04E5A3E3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ab/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78CCE44C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lastRenderedPageBreak/>
        <w:tab/>
      </w:r>
      <w:r w:rsidRPr="0046277C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675F3796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ab/>
      </w:r>
      <w:r w:rsidRPr="0046277C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4AE4589F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 xml:space="preserve">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3528B184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752EE20D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8.3. Na aplicação das sanções serão considerados:</w:t>
      </w:r>
    </w:p>
    <w:p w14:paraId="22A30968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8.3.1. A natureza e a gravidade da infração cometida.</w:t>
      </w:r>
    </w:p>
    <w:p w14:paraId="63AC97D9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8.3.2. As peculiaridades do caso concreto.</w:t>
      </w:r>
    </w:p>
    <w:p w14:paraId="6F4A3B18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8.3.3. As circunstâncias agravantes ou atenuantes.</w:t>
      </w:r>
    </w:p>
    <w:p w14:paraId="0DC9EAB4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8.3.4. Os danos que dela provierem para a Administração Pública.</w:t>
      </w:r>
    </w:p>
    <w:p w14:paraId="163DACEC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571F8FAF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70D7FE05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2938F0AA" w14:textId="77777777" w:rsidR="00534DD9" w:rsidRPr="0046277C" w:rsidRDefault="00534DD9">
      <w:pPr>
        <w:spacing w:before="57" w:after="57"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8758480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b/>
          <w:bCs/>
          <w:sz w:val="20"/>
        </w:rPr>
        <w:t>9. CRITÉRIOS DE PAGAMENTO</w:t>
      </w:r>
    </w:p>
    <w:p w14:paraId="1F68D4B4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  <w:lang w:eastAsia="en-US"/>
        </w:rPr>
        <w:t>9.1. Recebida a Nota Fiscal ou documento de cobrança equivalente, correrá o prazo de (30) trinta dias úteis para fins de liquidação, na forma desta seção, prorrogáveis por igual período.</w:t>
      </w:r>
    </w:p>
    <w:p w14:paraId="13B4CBB2" w14:textId="77777777" w:rsidR="00534DD9" w:rsidRPr="0046277C" w:rsidRDefault="00000000">
      <w:pPr>
        <w:spacing w:before="57" w:after="57" w:line="276" w:lineRule="auto"/>
        <w:jc w:val="both"/>
      </w:pPr>
      <w:r w:rsidRPr="0046277C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46277C">
          <w:rPr>
            <w:rFonts w:ascii="Verdana" w:hAnsi="Verdana"/>
            <w:sz w:val="20"/>
          </w:rPr>
          <w:t>inciso II do art. 75 da Lei nº 14.133, de 2021</w:t>
        </w:r>
      </w:hyperlink>
      <w:r w:rsidRPr="0046277C">
        <w:rPr>
          <w:rFonts w:ascii="Verdana" w:hAnsi="Verdana"/>
          <w:sz w:val="20"/>
        </w:rPr>
        <w:t>.</w:t>
      </w:r>
    </w:p>
    <w:p w14:paraId="19F71806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37616609" w14:textId="77777777" w:rsidR="00534DD9" w:rsidRPr="0046277C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O prazo de validade;</w:t>
      </w:r>
    </w:p>
    <w:p w14:paraId="2E944887" w14:textId="77777777" w:rsidR="00534DD9" w:rsidRPr="0046277C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 xml:space="preserve">A data da emissão; </w:t>
      </w:r>
    </w:p>
    <w:p w14:paraId="09AF340B" w14:textId="77777777" w:rsidR="00534DD9" w:rsidRPr="0046277C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 xml:space="preserve">Os dados do contrato e do órgão contratante; </w:t>
      </w:r>
    </w:p>
    <w:p w14:paraId="216C4B09" w14:textId="77777777" w:rsidR="00534DD9" w:rsidRPr="0046277C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 xml:space="preserve">O período respectivo de execução do contrato; </w:t>
      </w:r>
    </w:p>
    <w:p w14:paraId="52876538" w14:textId="77777777" w:rsidR="00534DD9" w:rsidRPr="0046277C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 xml:space="preserve">O valor a pagar; e </w:t>
      </w:r>
    </w:p>
    <w:p w14:paraId="2F430417" w14:textId="77777777" w:rsidR="00534DD9" w:rsidRPr="0046277C" w:rsidRDefault="00000000">
      <w:pPr>
        <w:numPr>
          <w:ilvl w:val="0"/>
          <w:numId w:val="4"/>
        </w:numPr>
        <w:tabs>
          <w:tab w:val="clear" w:pos="720"/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Eventual destaque do valor de retenções tributárias cabíveis.</w:t>
      </w:r>
    </w:p>
    <w:p w14:paraId="3900ABAA" w14:textId="77777777" w:rsidR="00534DD9" w:rsidRPr="0046277C" w:rsidRDefault="00000000">
      <w:pPr>
        <w:tabs>
          <w:tab w:val="left" w:pos="563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9C67345" w14:textId="77777777" w:rsidR="00534DD9" w:rsidRPr="0046277C" w:rsidRDefault="00000000">
      <w:pPr>
        <w:tabs>
          <w:tab w:val="left" w:pos="109"/>
        </w:tabs>
        <w:spacing w:before="57" w:after="57" w:line="276" w:lineRule="auto"/>
        <w:jc w:val="both"/>
      </w:pPr>
      <w:r w:rsidRPr="0046277C">
        <w:rPr>
          <w:rFonts w:ascii="Verdana" w:hAnsi="Verdana"/>
          <w:sz w:val="20"/>
        </w:rPr>
        <w:lastRenderedPageBreak/>
        <w:t>9.5. A</w:t>
      </w:r>
      <w:r w:rsidRPr="0046277C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46277C">
        <w:rPr>
          <w:rStyle w:val="InternetLink"/>
          <w:rFonts w:ascii="Verdana" w:hAnsi="Verdana"/>
          <w:color w:val="auto"/>
          <w:sz w:val="20"/>
          <w:lang w:eastAsia="en-US"/>
        </w:rPr>
        <w:t>.</w:t>
      </w:r>
    </w:p>
    <w:p w14:paraId="7D410816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42E03505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9.7. O pagamento será realizado por meio de ordem bancária, para crédito em banco, agência e conta corrente indicadas pelo contratado.</w:t>
      </w:r>
    </w:p>
    <w:p w14:paraId="2E5ED291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06C0BEAD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9.9. Quando do pagamento, será efetuada a retenção tributária prevista na legislação aplicável.</w:t>
      </w:r>
    </w:p>
    <w:p w14:paraId="2B5F9697" w14:textId="77777777" w:rsidR="00534DD9" w:rsidRPr="0046277C" w:rsidRDefault="00000000">
      <w:pPr>
        <w:spacing w:before="57" w:after="57" w:line="276" w:lineRule="auto"/>
        <w:jc w:val="both"/>
      </w:pPr>
      <w:r w:rsidRPr="0046277C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46277C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46277C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D20EAFC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  <w:lang w:eastAsia="en-US"/>
        </w:rPr>
        <w:t xml:space="preserve">9.11. Conforme Decreto Municipal nº 3.86/2023 será retido o Imposto de Renda na Fonte nos pagamentos efetuados por Órgãos, Autarquias e Fundações </w:t>
      </w:r>
      <w:proofErr w:type="gramStart"/>
      <w:r w:rsidRPr="0046277C">
        <w:rPr>
          <w:rFonts w:ascii="Verdana" w:hAnsi="Verdana"/>
          <w:sz w:val="20"/>
          <w:lang w:eastAsia="en-US"/>
        </w:rPr>
        <w:t>instituídas  e</w:t>
      </w:r>
      <w:proofErr w:type="gramEnd"/>
      <w:r w:rsidRPr="0046277C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42E38E01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eastAsia="Calibri" w:hAnsi="Verdana" w:cs="Calibri"/>
          <w:sz w:val="20"/>
        </w:rPr>
        <w:t xml:space="preserve">9.11. </w:t>
      </w:r>
      <w:r w:rsidRPr="0046277C">
        <w:rPr>
          <w:rFonts w:ascii="Verdana" w:hAnsi="Verdana"/>
          <w:sz w:val="20"/>
        </w:rPr>
        <w:t>Após o prazo acima referenciado, será paga multa financeira nos seguintes termos:</w:t>
      </w:r>
    </w:p>
    <w:p w14:paraId="2ECB88A4" w14:textId="77777777" w:rsidR="00534DD9" w:rsidRPr="0046277C" w:rsidRDefault="00534DD9">
      <w:pPr>
        <w:pStyle w:val="PargrafodaLista"/>
        <w:tabs>
          <w:tab w:val="left" w:pos="518"/>
        </w:tabs>
        <w:spacing w:after="0" w:line="240" w:lineRule="auto"/>
        <w:ind w:left="0"/>
        <w:contextualSpacing w:val="0"/>
        <w:jc w:val="center"/>
        <w:rPr>
          <w:rFonts w:cs="Verdana"/>
        </w:rPr>
      </w:pPr>
    </w:p>
    <w:p w14:paraId="5145D1F8" w14:textId="77777777" w:rsidR="00534DD9" w:rsidRPr="0046277C" w:rsidRDefault="00000000">
      <w:pPr>
        <w:pStyle w:val="PargrafodaLista"/>
        <w:tabs>
          <w:tab w:val="left" w:pos="518"/>
        </w:tabs>
        <w:spacing w:before="57" w:after="57"/>
        <w:ind w:left="0"/>
        <w:contextualSpacing w:val="0"/>
        <w:jc w:val="center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 xml:space="preserve">VM = VF </w:t>
      </w:r>
      <w:r w:rsidRPr="0046277C">
        <w:rPr>
          <w:rFonts w:ascii="Verdana" w:hAnsi="Verdana" w:cs="Verdana"/>
          <w:sz w:val="20"/>
          <w:szCs w:val="20"/>
          <w:vertAlign w:val="subscript"/>
        </w:rPr>
        <w:t>*</w:t>
      </w:r>
      <w:r w:rsidRPr="0046277C">
        <w:rPr>
          <w:rFonts w:ascii="Verdana" w:hAnsi="Verdana" w:cs="Verdana"/>
          <w:sz w:val="20"/>
          <w:szCs w:val="20"/>
        </w:rPr>
        <w:t xml:space="preserve"> </w:t>
      </w:r>
      <w:r w:rsidRPr="0046277C">
        <w:rPr>
          <w:rFonts w:ascii="Verdana" w:hAnsi="Verdana" w:cs="Verdana"/>
          <w:sz w:val="20"/>
          <w:szCs w:val="20"/>
          <w:u w:val="single"/>
        </w:rPr>
        <w:t>0,33</w:t>
      </w:r>
      <w:r w:rsidRPr="0046277C">
        <w:rPr>
          <w:rFonts w:ascii="Verdana" w:hAnsi="Verdana" w:cs="Verdana"/>
          <w:sz w:val="20"/>
          <w:szCs w:val="20"/>
        </w:rPr>
        <w:t xml:space="preserve"> </w:t>
      </w:r>
      <w:r w:rsidRPr="0046277C">
        <w:rPr>
          <w:rFonts w:ascii="Verdana" w:hAnsi="Verdana" w:cs="Verdana"/>
          <w:sz w:val="20"/>
          <w:szCs w:val="20"/>
          <w:vertAlign w:val="subscript"/>
        </w:rPr>
        <w:t>*</w:t>
      </w:r>
      <w:r w:rsidRPr="0046277C">
        <w:rPr>
          <w:rFonts w:ascii="Verdana" w:hAnsi="Verdana" w:cs="Verdana"/>
          <w:sz w:val="20"/>
          <w:szCs w:val="20"/>
        </w:rPr>
        <w:t xml:space="preserve"> ND</w:t>
      </w:r>
    </w:p>
    <w:p w14:paraId="7E95017D" w14:textId="77777777" w:rsidR="00534DD9" w:rsidRPr="0046277C" w:rsidRDefault="00000000">
      <w:pPr>
        <w:pStyle w:val="PargrafodaLista"/>
        <w:tabs>
          <w:tab w:val="left" w:pos="518"/>
        </w:tabs>
        <w:spacing w:before="57" w:after="57"/>
        <w:ind w:left="0"/>
        <w:contextualSpacing w:val="0"/>
        <w:jc w:val="center"/>
        <w:rPr>
          <w:rFonts w:ascii="Verdana" w:hAnsi="Verdana"/>
          <w:sz w:val="20"/>
          <w:szCs w:val="20"/>
        </w:rPr>
      </w:pPr>
      <w:r w:rsidRPr="0046277C">
        <w:rPr>
          <w:rFonts w:ascii="Verdana" w:eastAsia="Verdana" w:hAnsi="Verdana" w:cs="Verdana"/>
          <w:sz w:val="20"/>
          <w:szCs w:val="20"/>
        </w:rPr>
        <w:tab/>
      </w:r>
      <w:r w:rsidRPr="0046277C">
        <w:rPr>
          <w:rFonts w:ascii="Verdana" w:hAnsi="Verdana" w:cs="Verdana"/>
          <w:sz w:val="20"/>
          <w:szCs w:val="20"/>
        </w:rPr>
        <w:t>100</w:t>
      </w:r>
    </w:p>
    <w:p w14:paraId="356715EB" w14:textId="77777777" w:rsidR="00534DD9" w:rsidRPr="0046277C" w:rsidRDefault="00000000">
      <w:pPr>
        <w:suppressAutoHyphens w:val="0"/>
        <w:spacing w:before="57" w:after="57" w:line="276" w:lineRule="auto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 xml:space="preserve">Onde: </w:t>
      </w:r>
    </w:p>
    <w:p w14:paraId="4EC09570" w14:textId="77777777" w:rsidR="00534DD9" w:rsidRPr="0046277C" w:rsidRDefault="00000000">
      <w:pPr>
        <w:suppressAutoHyphens w:val="0"/>
        <w:spacing w:before="57" w:after="57" w:line="276" w:lineRule="auto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 xml:space="preserve">VM = Valor da Multa Financeira; </w:t>
      </w:r>
    </w:p>
    <w:p w14:paraId="4D31C4F3" w14:textId="77777777" w:rsidR="00534DD9" w:rsidRPr="0046277C" w:rsidRDefault="00000000">
      <w:pPr>
        <w:suppressAutoHyphens w:val="0"/>
        <w:spacing w:before="57" w:after="57" w:line="276" w:lineRule="auto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 xml:space="preserve">VF = Valor da Nota Fiscal; </w:t>
      </w:r>
    </w:p>
    <w:p w14:paraId="095D8143" w14:textId="77777777" w:rsidR="00534DD9" w:rsidRPr="0046277C" w:rsidRDefault="00000000">
      <w:pPr>
        <w:pStyle w:val="PargrafodaLista"/>
        <w:tabs>
          <w:tab w:val="left" w:pos="518"/>
        </w:tabs>
        <w:spacing w:before="57" w:after="57"/>
        <w:ind w:left="0"/>
        <w:contextualSpacing w:val="0"/>
        <w:rPr>
          <w:rFonts w:ascii="Verdana" w:hAnsi="Verdana"/>
          <w:sz w:val="20"/>
          <w:szCs w:val="20"/>
        </w:rPr>
      </w:pPr>
      <w:r w:rsidRPr="0046277C">
        <w:rPr>
          <w:rFonts w:ascii="Verdana" w:eastAsia="Times New Roman" w:hAnsi="Verdana" w:cs="Arial"/>
          <w:sz w:val="20"/>
          <w:szCs w:val="20"/>
        </w:rPr>
        <w:t>ND = Número de dias em atraso.</w:t>
      </w:r>
      <w:proofErr w:type="gramStart"/>
      <w:r w:rsidRPr="0046277C">
        <w:rPr>
          <w:rFonts w:ascii="Verdana" w:eastAsia="Times New Roman" w:hAnsi="Verdana" w:cs="Arial"/>
          <w:sz w:val="20"/>
          <w:szCs w:val="20"/>
        </w:rPr>
        <w:t>9.12..</w:t>
      </w:r>
      <w:proofErr w:type="gramEnd"/>
      <w:r w:rsidRPr="0046277C">
        <w:rPr>
          <w:rFonts w:ascii="Verdana" w:eastAsia="Times New Roman" w:hAnsi="Verdana" w:cs="Arial"/>
          <w:sz w:val="20"/>
          <w:szCs w:val="20"/>
        </w:rPr>
        <w:t xml:space="preserve"> </w:t>
      </w:r>
      <w:r w:rsidRPr="0046277C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633498CA" w14:textId="77777777" w:rsidR="00534DD9" w:rsidRPr="0046277C" w:rsidRDefault="00000000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 xml:space="preserve">9.13. Qualquer alteração feita no contrato social, ato constitutivo ou estatuto deverá ser comunicado ao CONTRATANTE, mediante documentação própria, para apreciação da autoridade competente. </w:t>
      </w:r>
    </w:p>
    <w:p w14:paraId="73D67916" w14:textId="77777777" w:rsidR="00534DD9" w:rsidRPr="0046277C" w:rsidRDefault="00000000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9.14. O CONTRATANTE poderá deduzir do pagamento importâncias que a qualquer título lhe forem devidos pela empresa CONTRATADA, em decorrência de descumprimento de suas obrigações.</w:t>
      </w:r>
    </w:p>
    <w:p w14:paraId="05F03CED" w14:textId="77777777" w:rsidR="00534DD9" w:rsidRPr="0046277C" w:rsidRDefault="00000000">
      <w:pPr>
        <w:pStyle w:val="Default"/>
        <w:spacing w:before="57" w:after="57" w:line="276" w:lineRule="auto"/>
        <w:jc w:val="both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Arial"/>
          <w:color w:val="auto"/>
          <w:sz w:val="20"/>
          <w:szCs w:val="20"/>
        </w:rPr>
        <w:t xml:space="preserve">9.15. </w:t>
      </w:r>
      <w:r w:rsidRPr="0046277C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46277C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6C5E145B" w14:textId="77777777" w:rsidR="00534DD9" w:rsidRPr="0046277C" w:rsidRDefault="00534DD9">
      <w:pPr>
        <w:spacing w:before="57" w:after="57" w:line="276" w:lineRule="auto"/>
        <w:jc w:val="both"/>
        <w:rPr>
          <w:rFonts w:ascii="Verdana" w:hAnsi="Verdana" w:cs="Arial"/>
          <w:sz w:val="20"/>
          <w:u w:val="single"/>
        </w:rPr>
      </w:pPr>
    </w:p>
    <w:p w14:paraId="703FD31A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5B9289F3" w14:textId="77777777" w:rsidR="00534DD9" w:rsidRPr="0046277C" w:rsidRDefault="00000000">
      <w:pPr>
        <w:pStyle w:val="Nivel01"/>
        <w:tabs>
          <w:tab w:val="left" w:pos="517"/>
          <w:tab w:val="left" w:pos="683"/>
        </w:tabs>
        <w:spacing w:before="57" w:after="57" w:line="276" w:lineRule="auto"/>
        <w:rPr>
          <w:rFonts w:ascii="Verdana" w:hAnsi="Verdana" w:hint="eastAsia"/>
          <w:color w:val="auto"/>
        </w:rPr>
      </w:pPr>
      <w:r w:rsidRPr="0046277C">
        <w:rPr>
          <w:rFonts w:ascii="Verdana" w:hAnsi="Verdana" w:cs="Verdana"/>
          <w:b w:val="0"/>
          <w:bCs w:val="0"/>
          <w:color w:val="auto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FC312B6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9B18505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</w:pPr>
      <w:r w:rsidRPr="0046277C">
        <w:rPr>
          <w:rFonts w:ascii="Verdana" w:hAnsi="Verdana" w:cs="Verdana"/>
          <w:sz w:val="20"/>
          <w:szCs w:val="20"/>
          <w:lang w:eastAsia="ar-SA"/>
        </w:rPr>
        <w:lastRenderedPageBreak/>
        <w:t>b) Cadastro Nacional de Empresas Inidôneas e Suspensas – CEIS, mantido pela Controladoria-Geral da União (</w:t>
      </w:r>
      <w:hyperlink r:id="rId9">
        <w:r w:rsidRPr="0046277C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46277C">
        <w:rPr>
          <w:rFonts w:ascii="Verdana" w:hAnsi="Verdana" w:cs="Verdana"/>
          <w:sz w:val="20"/>
          <w:szCs w:val="20"/>
          <w:lang w:eastAsia="ar-SA"/>
        </w:rPr>
        <w:t>);</w:t>
      </w:r>
    </w:p>
    <w:p w14:paraId="4A48CD6F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</w:pPr>
      <w:r w:rsidRPr="0046277C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46277C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46277C">
        <w:rPr>
          <w:rFonts w:ascii="Verdana" w:hAnsi="Verdana" w:cs="Verdana"/>
          <w:sz w:val="20"/>
          <w:szCs w:val="20"/>
          <w:lang w:eastAsia="ar-SA"/>
        </w:rPr>
        <w:t>).</w:t>
      </w:r>
    </w:p>
    <w:p w14:paraId="65FDF323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A65816C" w14:textId="77777777" w:rsidR="00534DD9" w:rsidRPr="0046277C" w:rsidRDefault="00000000">
      <w:pPr>
        <w:spacing w:before="57" w:after="57" w:line="276" w:lineRule="auto"/>
        <w:jc w:val="both"/>
      </w:pPr>
      <w:r w:rsidRPr="0046277C">
        <w:rPr>
          <w:rFonts w:ascii="Verdana" w:hAnsi="Verdana" w:cs="Verdana"/>
          <w:sz w:val="20"/>
          <w:lang w:eastAsia="ar-SA"/>
        </w:rPr>
        <w:t>e) Cadastro de empresas inid</w:t>
      </w:r>
      <w:r w:rsidRPr="0046277C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46277C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46277C">
        <w:rPr>
          <w:rFonts w:ascii="Verdana" w:hAnsi="Verdana" w:cs="Verdana"/>
          <w:sz w:val="20"/>
        </w:rPr>
        <w:t xml:space="preserve"> responsáveis/proibidos-de-contratar/).</w:t>
      </w:r>
    </w:p>
    <w:p w14:paraId="0322E1CE" w14:textId="77777777" w:rsidR="00534DD9" w:rsidRPr="0046277C" w:rsidRDefault="00000000">
      <w:pPr>
        <w:spacing w:before="57" w:after="57" w:line="276" w:lineRule="auto"/>
        <w:jc w:val="both"/>
      </w:pPr>
      <w:r w:rsidRPr="0046277C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46277C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46277C">
        <w:rPr>
          <w:rFonts w:ascii="Verdana" w:hAnsi="Verdana" w:cs="Verdana"/>
          <w:sz w:val="20"/>
          <w:lang w:eastAsia="ar-SA"/>
        </w:rPr>
        <w:t>);</w:t>
      </w:r>
    </w:p>
    <w:p w14:paraId="6C3D5FF2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996A508" w14:textId="77777777" w:rsidR="00534DD9" w:rsidRPr="0046277C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345CD7D" w14:textId="77777777" w:rsidR="00534DD9" w:rsidRPr="0046277C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10.1.2.2. A tentativa de burla será verificada por meio dos vínculos societários, linhas de fornecimento similares, dentre outros.</w:t>
      </w:r>
    </w:p>
    <w:p w14:paraId="57E92D58" w14:textId="77777777" w:rsidR="00534DD9" w:rsidRPr="0046277C" w:rsidRDefault="00000000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102.1.2.3. O licitante será convocado para manifestação previamente à sua desclassificação.</w:t>
      </w:r>
    </w:p>
    <w:p w14:paraId="277D6967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10.1.</w:t>
      </w:r>
      <w:proofErr w:type="gramStart"/>
      <w:r w:rsidRPr="0046277C">
        <w:rPr>
          <w:rFonts w:ascii="Verdana" w:hAnsi="Verdana" w:cs="Verdana"/>
          <w:sz w:val="20"/>
          <w:szCs w:val="20"/>
        </w:rPr>
        <w:t>3 .Constatada</w:t>
      </w:r>
      <w:proofErr w:type="gramEnd"/>
      <w:r w:rsidRPr="0046277C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1141657E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4DF5AC8" w14:textId="77777777" w:rsidR="00534DD9" w:rsidRPr="0046277C" w:rsidRDefault="00000000">
      <w:pPr>
        <w:pStyle w:val="PargrafodaLista"/>
        <w:tabs>
          <w:tab w:val="left" w:pos="567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  <w:lang w:eastAsia="ar-SA"/>
        </w:rPr>
        <w:t xml:space="preserve">10.2 </w:t>
      </w:r>
      <w:r w:rsidRPr="0046277C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46277C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57AA737C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11D4B2A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BD97269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0006EC0F" w14:textId="77777777" w:rsidR="00534DD9" w:rsidRPr="0046277C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 xml:space="preserve">10.3 Havendo a necessidade de envio de documentos de habilitação complementares, necessários à confirmação daqueles exigidos neste Edital e já apresentados, o licitante será </w:t>
      </w:r>
      <w:r w:rsidRPr="0046277C">
        <w:rPr>
          <w:rFonts w:ascii="Verdana" w:hAnsi="Verdana" w:cs="Verdana"/>
          <w:sz w:val="20"/>
          <w:szCs w:val="20"/>
        </w:rPr>
        <w:lastRenderedPageBreak/>
        <w:t>convocado a encaminhá-los, em formato digital, via sistema, no prazo de 02 (duas) horas, sob pena de inabilitação.</w:t>
      </w:r>
    </w:p>
    <w:p w14:paraId="249A9A9F" w14:textId="77777777" w:rsidR="00534DD9" w:rsidRPr="0046277C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 w14:paraId="5A2A8ED1" w14:textId="77777777" w:rsidR="00534DD9" w:rsidRPr="0046277C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10.5 Não serão aceitos documentos de habilitação com indicação de CNPJ/CPF diferentes, salvo aqueles legalmente permitidos.</w:t>
      </w:r>
    </w:p>
    <w:p w14:paraId="2DB5D339" w14:textId="77777777" w:rsidR="00534DD9" w:rsidRPr="0046277C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33750FBE" w14:textId="77777777" w:rsidR="00534DD9" w:rsidRPr="0046277C" w:rsidRDefault="00000000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10.7 Ressalvado o disposto no item 5.3, os licitantes deverão encaminhar, nos termos deste Edital, a documentação relacionada nos itens a seguir, para fins de habilitação:</w:t>
      </w:r>
    </w:p>
    <w:p w14:paraId="2CE9C44A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b/>
          <w:bCs/>
          <w:sz w:val="20"/>
          <w:szCs w:val="20"/>
        </w:rPr>
        <w:t>10.8 Habilitação jurídica:</w:t>
      </w:r>
    </w:p>
    <w:p w14:paraId="1F1C23AD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10.8.1 No caso de empresário individual: inscrição no Registro Público de Empresas Mercantis, a cargo da Junta Comercial da respectiva sede;</w:t>
      </w:r>
    </w:p>
    <w:p w14:paraId="159160B1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</w:pPr>
      <w:r w:rsidRPr="0046277C">
        <w:rPr>
          <w:rFonts w:ascii="Verdana" w:hAnsi="Verdana" w:cs="Verdana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46277C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46277C">
        <w:rPr>
          <w:rFonts w:ascii="Verdana" w:hAnsi="Verdana" w:cs="Verdana"/>
          <w:sz w:val="20"/>
          <w:szCs w:val="20"/>
        </w:rPr>
        <w:t>;</w:t>
      </w:r>
    </w:p>
    <w:p w14:paraId="05372CAA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30B91860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 w14:paraId="47E8F191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 w14:paraId="4E882795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10.8.6</w:t>
      </w:r>
      <w:r w:rsidRPr="0046277C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46277C">
        <w:rPr>
          <w:rFonts w:ascii="Verdana" w:hAnsi="Verdana" w:cs="Verdana"/>
          <w:bCs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58636C26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10.8.7 No caso de empresa ou sociedade estrangeira em funcionamento no País: decreto de autorização;</w:t>
      </w:r>
    </w:p>
    <w:p w14:paraId="7938D2A8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sz w:val="20"/>
          <w:szCs w:val="20"/>
        </w:rPr>
        <w:t>10.8.8 Os documentos acima deverão estar acompanhados de todas as alterações ou da c</w:t>
      </w:r>
      <w:r w:rsidRPr="0046277C">
        <w:rPr>
          <w:rFonts w:ascii="Verdana" w:hAnsi="Verdana" w:cs="Verdana"/>
          <w:bCs/>
          <w:sz w:val="20"/>
          <w:szCs w:val="20"/>
        </w:rPr>
        <w:t>onsolidação respectiva;</w:t>
      </w:r>
    </w:p>
    <w:p w14:paraId="13F6639B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b/>
          <w:bCs/>
          <w:sz w:val="20"/>
          <w:szCs w:val="20"/>
        </w:rPr>
        <w:t>10.9. Regularidade fiscal e trabalhista:</w:t>
      </w:r>
    </w:p>
    <w:p w14:paraId="6E57EC6D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3E15F780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6BC4C489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76B4B035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0CD8C596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</w:rPr>
        <w:t>10.9.5 Certidão de regularidade junto ao FGTS;</w:t>
      </w:r>
    </w:p>
    <w:p w14:paraId="7320C75B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4B8CF348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  <w:lang w:eastAsia="en-US" w:bidi="pt-BR"/>
        </w:rPr>
        <w:lastRenderedPageBreak/>
        <w:t xml:space="preserve">10.9.7 Caso o vencedor do menor preço seja qualificado como microempresa ou empresa de pequeno porte </w:t>
      </w:r>
      <w:r w:rsidRPr="0046277C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795DE97E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 w:cs="Verdana"/>
          <w:b/>
          <w:sz w:val="20"/>
          <w:szCs w:val="20"/>
        </w:rPr>
        <w:t>10.10 Qualificação Econômico-Financeira</w:t>
      </w:r>
      <w:r w:rsidRPr="0046277C">
        <w:rPr>
          <w:rFonts w:ascii="Verdana" w:hAnsi="Verdana" w:cs="Verdana"/>
          <w:sz w:val="20"/>
          <w:szCs w:val="20"/>
        </w:rPr>
        <w:t>.</w:t>
      </w:r>
    </w:p>
    <w:p w14:paraId="22D38CE6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</w:rPr>
        <w:t xml:space="preserve">10.10.1 Certidão negativa de falência, recuperação judicial e extrajudicial, expedida pelo cartório distribuidor da sede da Licitante ou por meio digital, emitida em até 30 (trinta) dias anteriores à data de abertura do </w:t>
      </w:r>
      <w:r w:rsidRPr="0046277C">
        <w:rPr>
          <w:rFonts w:ascii="Verdana" w:hAnsi="Verdana" w:cs="Verdana"/>
          <w:iCs/>
          <w:sz w:val="20"/>
        </w:rPr>
        <w:t>procedimento</w:t>
      </w:r>
      <w:r w:rsidRPr="0046277C">
        <w:rPr>
          <w:rFonts w:ascii="Verdana" w:hAnsi="Verdana" w:cs="Verdana"/>
          <w:sz w:val="20"/>
        </w:rPr>
        <w:t>;</w:t>
      </w:r>
    </w:p>
    <w:p w14:paraId="28D10C6D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</w:rPr>
        <w:t>10.10.2 Havendo algum prazo de validade estabelecido por cartório na certidão citada na letra anterior, será considerado o prazo constante da certidão para comprovação da sua validade.</w:t>
      </w:r>
    </w:p>
    <w:p w14:paraId="76D68643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sz w:val="20"/>
        </w:rPr>
        <w:t xml:space="preserve">10.10.3 Para a contagem do prazo estabelecido na letra “a” deste capítulo, será contado a partir do primeiro dia que antecede a data da realização do </w:t>
      </w:r>
      <w:r w:rsidRPr="0046277C">
        <w:rPr>
          <w:rFonts w:ascii="Verdana" w:hAnsi="Verdana" w:cs="Verdana"/>
          <w:iCs/>
          <w:sz w:val="20"/>
        </w:rPr>
        <w:t>procedimento</w:t>
      </w:r>
      <w:r w:rsidRPr="0046277C">
        <w:rPr>
          <w:rFonts w:ascii="Verdana" w:hAnsi="Verdana" w:cs="Verdana"/>
          <w:sz w:val="20"/>
        </w:rPr>
        <w:t>.</w:t>
      </w:r>
    </w:p>
    <w:p w14:paraId="1EE9C249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08CF2D6F" w14:textId="77777777" w:rsidR="00534DD9" w:rsidRPr="0046277C" w:rsidRDefault="00534DD9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Verdana"/>
          <w:iCs/>
          <w:sz w:val="20"/>
          <w:lang w:eastAsia="en-US"/>
        </w:rPr>
      </w:pPr>
    </w:p>
    <w:p w14:paraId="0F0EB6AC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b/>
          <w:bCs/>
          <w:iCs/>
          <w:sz w:val="20"/>
          <w:lang w:eastAsia="en-US"/>
        </w:rPr>
        <w:t>11. DAS OBRIGAÇÕES DA CONTRATADA</w:t>
      </w:r>
    </w:p>
    <w:p w14:paraId="42829291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11.1. Entregar o objeto de forma pessoal ou por pessoa (física ou jurídica) na qualidade de seu representante direto, não podendo transferir a terceiros, nem mesmo à Empresa</w:t>
      </w:r>
    </w:p>
    <w:p w14:paraId="263D935A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Brasileira de Correios e Telégrafos, a sua execução.</w:t>
      </w:r>
    </w:p>
    <w:p w14:paraId="234AB2E6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11.1.1. Valendo-se a CONTRATADA de terceiros para efetuar a entrega do objeto, o CONTRATANTE, por meio de representante, poderá recusar o recebimento, sem exclusão das sanções cabíveis.</w:t>
      </w:r>
    </w:p>
    <w:p w14:paraId="03BDD4CF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11.2. Respeitar os prazos, condições e especificações estabelecidas neste Termo de</w:t>
      </w:r>
    </w:p>
    <w:p w14:paraId="2499C5F8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Referência.</w:t>
      </w:r>
    </w:p>
    <w:p w14:paraId="3A4C7A7C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11.3. Entregar o objeto acondicionados em embalagens originais, devidamente identificadas e lacradas.</w:t>
      </w:r>
    </w:p>
    <w:p w14:paraId="2303B426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11.4. Responsabilizar-se por eventuais danos causados do objeto nos procedimentos de transporte, guarda e entrega.</w:t>
      </w:r>
    </w:p>
    <w:p w14:paraId="6022EC1F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11.5.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36C944B1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11.6. Responsabilizar-se pelos custos referentes ao transporte e guarda dos equipamentos antes de sua entrega no local indicado.</w:t>
      </w:r>
    </w:p>
    <w:p w14:paraId="625D1590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11.7. Prestar esclarecimentos técnicos à secretaria requisitante no que se refere ao objeto da aquisição, sempre que solicitada.</w:t>
      </w:r>
    </w:p>
    <w:p w14:paraId="2811184B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11.8. Responsabilizar-se integralmente pelos encargos trabalhistas, previdenciários, fiscais, comerciais e de responsabilidade civil, bem como outros encargos, taxas e impostos decorrentes da execução do contrato.</w:t>
      </w:r>
    </w:p>
    <w:p w14:paraId="32DDCD10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11.9. Apresentar à requisitante, inclusive para fins de liberação do pagamento, notas fiscais de todos os equipamentos.</w:t>
      </w:r>
    </w:p>
    <w:p w14:paraId="0210B429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11.10.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55DC3819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lastRenderedPageBreak/>
        <w:t>11.11. Que sejam observados os requisitos ambientais para a obtenção de certificação do Instituto Nacional de Metrologia, Normalização e Qualidade Industrial – INMETRO, como produtos sustentáveis ou de menor impacto ambiental em relação aos seus similares.</w:t>
      </w:r>
    </w:p>
    <w:p w14:paraId="7C61018E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11.12.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308599B3" w14:textId="77777777" w:rsidR="00534DD9" w:rsidRPr="0046277C" w:rsidRDefault="00534DD9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</w:p>
    <w:p w14:paraId="10663E46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b/>
          <w:bCs/>
          <w:iCs/>
          <w:sz w:val="20"/>
          <w:lang w:eastAsia="en-US"/>
        </w:rPr>
        <w:t>12. DAS OBRIGAÇÕES DO CONTRATANTE</w:t>
      </w:r>
    </w:p>
    <w:p w14:paraId="3D6FB987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12.1. Cumprir todos os compromissos financeiros assumidos com a CONTRATADA.</w:t>
      </w:r>
    </w:p>
    <w:p w14:paraId="022D4F6E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12.2. Comunicar à CONTRATADA toda e qualquer situação que fuja ao fiel cumprimento deste Termo de Referência pela mesma, dando, sempre que possível, orientações para sanar quaisquer vícios.</w:t>
      </w:r>
    </w:p>
    <w:p w14:paraId="1F4CEB35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12.3. Emitir notificação, no prazo de 5 (cinco) dias úteis, contados a partir da ciência do fato, sobre ocorrência de irregularidades na execução do contrato, convocando a CONTRATADA para sanar tais irregularidades.</w:t>
      </w:r>
    </w:p>
    <w:p w14:paraId="64E8053B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12.4. Receber e avaliar o objeto, pronunciando-se acerca do atendimento ou não das especificações estabelecidas neste Termo de Referência.</w:t>
      </w:r>
    </w:p>
    <w:p w14:paraId="341D8306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12.5. Atuar de forma ampla e completa no acompanhamento da execução do objeto.</w:t>
      </w:r>
    </w:p>
    <w:p w14:paraId="6B3847CE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12.6. Prestar, por meio da Assessoria de Comunicação, esclarecimentos e informações necessárias à CONTRATADA no sentido de contribuir com a mesma para a plena execução do objeto.</w:t>
      </w:r>
    </w:p>
    <w:p w14:paraId="6927A6BD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12.7. Atestar nota fiscal/fatura mensal em concordância com o fornecimento dos equipamentos e as condições estabelecidas no contrato, a fim de que seja efetuado o devido pagamento pelo setor.</w:t>
      </w:r>
    </w:p>
    <w:p w14:paraId="31349912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12.8. Fiscalizar o cumprimento das obrigações assumidas pela CONTRATADA.</w:t>
      </w:r>
    </w:p>
    <w:p w14:paraId="49E11D68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12.9. Efetuar, por escrito, solicitação de reparo/troca à CONTRATADA quando ocorrer defeito, dentro do prazo da garantia estipulada.</w:t>
      </w:r>
    </w:p>
    <w:p w14:paraId="5C31FEC3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12.10. O CONTRATANTE não responderá por quaisquer compromissos assumidos pela</w:t>
      </w:r>
    </w:p>
    <w:p w14:paraId="050772D5" w14:textId="77777777" w:rsidR="00534DD9" w:rsidRPr="0046277C" w:rsidRDefault="00000000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Verdana"/>
          <w:iCs/>
          <w:sz w:val="20"/>
          <w:lang w:eastAsia="en-US"/>
        </w:rPr>
        <w:t>CONTRATADA com terceiros, ainda que vinculados à execução do presente objeto, bem como por qualquer dano causado a terceiros em decorrência de ato da CONTRATADA, de seus empregados, prepostos ou subordinados.</w:t>
      </w:r>
    </w:p>
    <w:p w14:paraId="09CD0FC0" w14:textId="77777777" w:rsidR="00534DD9" w:rsidRPr="0046277C" w:rsidRDefault="00534DD9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</w:p>
    <w:p w14:paraId="1AE1FF56" w14:textId="77777777" w:rsidR="00534DD9" w:rsidRPr="0046277C" w:rsidRDefault="00000000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sz w:val="20"/>
        </w:rPr>
        <w:t>13. JUSTIFICATIVA PARA O PARCELAMENTO OU NÃO DA SOLUÇÃO</w:t>
      </w:r>
    </w:p>
    <w:p w14:paraId="6B0D3DC3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13.1. A contratação pretendida não será parcelada, pois não parece economicamente mais vantajoso tal divisão, visto se tratar de um único objeto, apenas de tamanhos diferentes. Ainda, o conjunto da solução na forma definida neste Estudo não prejudica a ampla participação de fornecedores e nem proporciona perda de economia de escala, de forma que o objeto poderá ser atendido absolutamente por um mesmo fornecedor do ramo.</w:t>
      </w:r>
    </w:p>
    <w:p w14:paraId="76075287" w14:textId="77777777" w:rsidR="00534DD9" w:rsidRPr="0046277C" w:rsidRDefault="00534DD9">
      <w:pPr>
        <w:spacing w:before="57" w:after="57" w:line="276" w:lineRule="auto"/>
        <w:jc w:val="both"/>
        <w:rPr>
          <w:rFonts w:ascii="Verdana" w:hAnsi="Verdana" w:cs="Arial"/>
          <w:b/>
          <w:sz w:val="20"/>
        </w:rPr>
      </w:pPr>
    </w:p>
    <w:p w14:paraId="11F60C71" w14:textId="77777777" w:rsidR="00534DD9" w:rsidRPr="0046277C" w:rsidRDefault="00000000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sz w:val="20"/>
        </w:rPr>
        <w:t>14. CONTRATAÇÕES CORRELATAS E/OU INTERDEPENDENTES</w:t>
      </w:r>
    </w:p>
    <w:p w14:paraId="27480738" w14:textId="77777777" w:rsidR="00534DD9" w:rsidRPr="0046277C" w:rsidRDefault="00000000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1149C3B7" w14:textId="77777777" w:rsidR="00534DD9" w:rsidRPr="0046277C" w:rsidRDefault="00534DD9">
      <w:pPr>
        <w:suppressAutoHyphens w:val="0"/>
        <w:spacing w:before="57" w:after="57" w:line="276" w:lineRule="auto"/>
        <w:jc w:val="both"/>
        <w:rPr>
          <w:rFonts w:ascii="Verdana" w:hAnsi="Verdana" w:cs="Arial"/>
          <w:sz w:val="20"/>
        </w:rPr>
      </w:pPr>
    </w:p>
    <w:p w14:paraId="55E60B30" w14:textId="77777777" w:rsidR="00534DD9" w:rsidRPr="0046277C" w:rsidRDefault="00000000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sz w:val="20"/>
        </w:rPr>
        <w:t>15. RESULTADOS PRETENDIDOS</w:t>
      </w:r>
    </w:p>
    <w:p w14:paraId="754803C1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 xml:space="preserve">15.1 Com a futura aquisição o resultado esperado é ter a disposição o material </w:t>
      </w:r>
      <w:r w:rsidRPr="0046277C">
        <w:rPr>
          <w:rFonts w:ascii="Verdana" w:eastAsia="Arial" w:hAnsi="Verdana" w:cs="Arial"/>
          <w:sz w:val="20"/>
        </w:rPr>
        <w:t>massa asfáltica (asfalto frio)</w:t>
      </w:r>
      <w:r w:rsidRPr="0046277C">
        <w:rPr>
          <w:rFonts w:ascii="Verdana" w:hAnsi="Verdana" w:cs="Arial"/>
          <w:sz w:val="20"/>
        </w:rPr>
        <w:t xml:space="preserve"> para a manutenção </w:t>
      </w:r>
      <w:proofErr w:type="gramStart"/>
      <w:r w:rsidRPr="0046277C">
        <w:rPr>
          <w:rFonts w:ascii="Verdana" w:hAnsi="Verdana" w:cs="Arial"/>
          <w:sz w:val="20"/>
        </w:rPr>
        <w:t>viária  das</w:t>
      </w:r>
      <w:proofErr w:type="gramEnd"/>
      <w:r w:rsidRPr="0046277C">
        <w:rPr>
          <w:rFonts w:ascii="Verdana" w:hAnsi="Verdana" w:cs="Arial"/>
          <w:sz w:val="20"/>
        </w:rPr>
        <w:t xml:space="preserve"> vias públicas do município, sendo este material </w:t>
      </w:r>
      <w:r w:rsidRPr="0046277C">
        <w:rPr>
          <w:rFonts w:ascii="Verdana" w:hAnsi="Verdana" w:cs="Arial"/>
          <w:sz w:val="20"/>
        </w:rPr>
        <w:lastRenderedPageBreak/>
        <w:t xml:space="preserve">recomendado para pequenos reparos das vias, por ser um material de pronto uso, proporcionando agilidade e rapidez na aplicação do material e no resultado final sem causar transtornos, </w:t>
      </w:r>
      <w:r w:rsidRPr="0046277C">
        <w:rPr>
          <w:rFonts w:ascii="Verdana" w:eastAsia="Arial" w:hAnsi="Verdana" w:cs="Arial"/>
          <w:sz w:val="20"/>
        </w:rPr>
        <w:t>garantindo à população vias públicas com</w:t>
      </w:r>
      <w:r w:rsidRPr="0046277C">
        <w:rPr>
          <w:rFonts w:ascii="Verdana" w:eastAsia="Arial" w:hAnsi="Verdana" w:cs="Arial"/>
          <w:sz w:val="20"/>
          <w:lang w:eastAsia="zh-CN"/>
        </w:rPr>
        <w:t xml:space="preserve"> segurança para os motoristas e moradores do município.</w:t>
      </w:r>
    </w:p>
    <w:p w14:paraId="66C502B7" w14:textId="77777777" w:rsidR="00534DD9" w:rsidRPr="0046277C" w:rsidRDefault="00534DD9">
      <w:pPr>
        <w:spacing w:before="57" w:after="57" w:line="276" w:lineRule="auto"/>
        <w:jc w:val="both"/>
        <w:rPr>
          <w:rFonts w:ascii="Verdana" w:hAnsi="Verdana"/>
          <w:sz w:val="20"/>
        </w:rPr>
      </w:pPr>
    </w:p>
    <w:p w14:paraId="2F060D35" w14:textId="77777777" w:rsidR="00534DD9" w:rsidRPr="0046277C" w:rsidRDefault="00000000">
      <w:pPr>
        <w:suppressAutoHyphens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sz w:val="20"/>
        </w:rPr>
        <w:t>16. POSSÍVEIS IMPACTOS AMBIENTAIS</w:t>
      </w:r>
    </w:p>
    <w:p w14:paraId="16358538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16.1. Todos e quaisquer impactos ambientais deverão ser corrigidos pelo fornecedor do objeto que gerenciará a entrega do material.</w:t>
      </w:r>
    </w:p>
    <w:p w14:paraId="1E447C74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 xml:space="preserve">16.2. Será responsável por </w:t>
      </w:r>
      <w:r w:rsidRPr="0046277C">
        <w:rPr>
          <w:rFonts w:ascii="Verdana" w:eastAsia="SimSun" w:hAnsi="Verdana" w:cs="SimSun"/>
          <w:sz w:val="20"/>
        </w:rPr>
        <w:t>cumprir os dispositivos legais pertinentes aos elementos de defesa e preservação do meio ambiente relativamente às legislações em nível federal, estadual e municipal em vigor;</w:t>
      </w:r>
    </w:p>
    <w:p w14:paraId="44673014" w14:textId="77777777" w:rsidR="00534DD9" w:rsidRPr="0046277C" w:rsidRDefault="00534DD9">
      <w:pPr>
        <w:spacing w:before="57" w:after="57" w:line="276" w:lineRule="auto"/>
        <w:jc w:val="both"/>
        <w:rPr>
          <w:rFonts w:ascii="Verdana" w:eastAsia="SimSun" w:hAnsi="Verdana" w:cs="SimSun" w:hint="eastAsia"/>
          <w:sz w:val="20"/>
        </w:rPr>
      </w:pPr>
    </w:p>
    <w:p w14:paraId="45AC431C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sz w:val="20"/>
        </w:rPr>
        <w:t>17. DECLARAÇÃO DE VIABILIDADE</w:t>
      </w:r>
    </w:p>
    <w:p w14:paraId="7C976CD3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iCs/>
          <w:sz w:val="20"/>
          <w:lang w:eastAsia="en-US"/>
        </w:rPr>
        <w:t>17.1. O responsável pelo planejamento deste ETP e de acordo com a autoridade deste requerente, declara viável esta contratação, que atende adequadamente à demanda formulada pela chefia e às diretrizes legais, os benefícios pretendidos são adequados, os custos previstos são compatíveis e caracterizam a economicidade, inexistindo riscos, ou seja, o custo-benefício da contratação é considerado viável.</w:t>
      </w:r>
    </w:p>
    <w:p w14:paraId="5836CAD2" w14:textId="77777777" w:rsidR="00534DD9" w:rsidRPr="0046277C" w:rsidRDefault="00534DD9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</w:p>
    <w:p w14:paraId="490FB0FB" w14:textId="77777777" w:rsidR="00534DD9" w:rsidRPr="0046277C" w:rsidRDefault="00000000">
      <w:pPr>
        <w:pStyle w:val="Nivel1"/>
        <w:spacing w:before="57" w:after="57"/>
        <w:rPr>
          <w:rFonts w:ascii="Verdana" w:hAnsi="Verdana"/>
          <w:color w:val="auto"/>
          <w:sz w:val="20"/>
          <w:szCs w:val="20"/>
        </w:rPr>
      </w:pPr>
      <w:r w:rsidRPr="0046277C">
        <w:rPr>
          <w:rFonts w:ascii="Verdana" w:hAnsi="Verdana" w:cs="Times New Roman"/>
          <w:color w:val="auto"/>
          <w:sz w:val="20"/>
          <w:szCs w:val="20"/>
        </w:rPr>
        <w:t xml:space="preserve">18. ADEQUAÇÃO ORÇAMENTÁRIA </w:t>
      </w:r>
    </w:p>
    <w:p w14:paraId="7A056D17" w14:textId="77777777" w:rsidR="00534DD9" w:rsidRPr="0046277C" w:rsidRDefault="00000000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sz w:val="20"/>
          <w:szCs w:val="20"/>
        </w:rPr>
        <w:t xml:space="preserve">18.1. As despesas decorrentes da presente contratação correrão à conta de recursos específicos consignados no Lei Orçamentária Anual, bem como requisição do sistema presente nos autos, sendo a contratação será atendida pela seguinte dotação: </w:t>
      </w:r>
    </w:p>
    <w:p w14:paraId="3D36F860" w14:textId="77777777" w:rsidR="00534DD9" w:rsidRPr="0046277C" w:rsidRDefault="00000000">
      <w:pPr>
        <w:pStyle w:val="PargrafodaLista"/>
        <w:numPr>
          <w:ilvl w:val="0"/>
          <w:numId w:val="2"/>
        </w:numPr>
        <w:tabs>
          <w:tab w:val="clear" w:pos="607"/>
          <w:tab w:val="left" w:pos="616"/>
        </w:tabs>
        <w:spacing w:before="57" w:after="57"/>
        <w:ind w:left="283" w:firstLine="0"/>
        <w:contextualSpacing w:val="0"/>
        <w:jc w:val="both"/>
        <w:rPr>
          <w:rFonts w:ascii="Verdana" w:hAnsi="Verdana"/>
          <w:sz w:val="20"/>
          <w:szCs w:val="20"/>
        </w:rPr>
      </w:pPr>
      <w:r w:rsidRPr="0046277C">
        <w:rPr>
          <w:rFonts w:ascii="Verdana" w:hAnsi="Verdana"/>
          <w:sz w:val="20"/>
          <w:szCs w:val="20"/>
        </w:rPr>
        <w:t>FICHA – FONTE: 0</w:t>
      </w:r>
      <w:r w:rsidRPr="0046277C">
        <w:rPr>
          <w:rFonts w:ascii="Verdana" w:eastAsia="Times New Roman" w:hAnsi="Verdana" w:cs="Times New Roman"/>
          <w:sz w:val="20"/>
          <w:szCs w:val="20"/>
        </w:rPr>
        <w:t xml:space="preserve">0220 – 175200000000 </w:t>
      </w:r>
      <w:r w:rsidRPr="0046277C">
        <w:rPr>
          <w:rFonts w:ascii="Verdana" w:eastAsia="Times New Roman" w:hAnsi="Verdana" w:cs="Arial"/>
          <w:sz w:val="20"/>
          <w:szCs w:val="20"/>
        </w:rPr>
        <w:t>No valor de R$ 33.000,00 (trinta e três mil reais)</w:t>
      </w:r>
    </w:p>
    <w:p w14:paraId="00E35FCF" w14:textId="77777777" w:rsidR="00534DD9" w:rsidRPr="0046277C" w:rsidRDefault="00534DD9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</w:p>
    <w:p w14:paraId="2DDF2F03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661B6360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43C044AF" w14:textId="77777777" w:rsidR="00534DD9" w:rsidRPr="0046277C" w:rsidRDefault="00534DD9">
      <w:pPr>
        <w:spacing w:before="57" w:after="57" w:line="276" w:lineRule="auto"/>
        <w:jc w:val="both"/>
        <w:rPr>
          <w:rFonts w:ascii="Verdana" w:hAnsi="Verdana"/>
          <w:sz w:val="20"/>
        </w:rPr>
      </w:pPr>
    </w:p>
    <w:p w14:paraId="4217D7D3" w14:textId="77777777" w:rsidR="00534DD9" w:rsidRPr="0046277C" w:rsidRDefault="00000000">
      <w:pPr>
        <w:spacing w:before="57" w:after="57" w:line="276" w:lineRule="auto"/>
        <w:jc w:val="right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São Gabriel da Palha, 05 de novembro de 2024</w:t>
      </w:r>
    </w:p>
    <w:p w14:paraId="27BF82DC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 w:cs="Arial"/>
          <w:b/>
          <w:bCs/>
          <w:sz w:val="20"/>
        </w:rPr>
        <w:t>Elaborado por:</w:t>
      </w:r>
    </w:p>
    <w:p w14:paraId="790BF727" w14:textId="77777777" w:rsidR="00534DD9" w:rsidRPr="0046277C" w:rsidRDefault="00534DD9">
      <w:pPr>
        <w:sectPr w:rsidR="00534DD9" w:rsidRPr="0046277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905" w:bottom="728" w:left="1358" w:header="227" w:footer="285" w:gutter="0"/>
          <w:cols w:space="720"/>
          <w:formProt w:val="0"/>
          <w:docGrid w:linePitch="326"/>
        </w:sectPr>
      </w:pPr>
    </w:p>
    <w:p w14:paraId="5B158D13" w14:textId="77777777" w:rsidR="00534DD9" w:rsidRPr="0046277C" w:rsidRDefault="00534DD9">
      <w:pPr>
        <w:spacing w:before="57" w:after="57" w:line="276" w:lineRule="auto"/>
        <w:jc w:val="both"/>
      </w:pPr>
    </w:p>
    <w:p w14:paraId="64D2001F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RODOLFO ANTÔNIO DA SILVA NETO</w:t>
      </w:r>
    </w:p>
    <w:p w14:paraId="675B8684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Auxiliar Administrativo</w:t>
      </w:r>
    </w:p>
    <w:p w14:paraId="3D446D50" w14:textId="77777777" w:rsidR="00534DD9" w:rsidRPr="0046277C" w:rsidRDefault="00000000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46277C">
        <w:rPr>
          <w:rFonts w:ascii="Verdana" w:hAnsi="Verdana"/>
          <w:sz w:val="20"/>
        </w:rPr>
        <w:t>Mat. nº 000406</w:t>
      </w:r>
    </w:p>
    <w:p w14:paraId="05227D78" w14:textId="77777777" w:rsidR="00534DD9" w:rsidRPr="0046277C" w:rsidRDefault="00534DD9">
      <w:pPr>
        <w:spacing w:before="57" w:after="57" w:line="276" w:lineRule="auto"/>
        <w:jc w:val="both"/>
        <w:rPr>
          <w:rFonts w:ascii="Verdana" w:hAnsi="Verdana"/>
          <w:sz w:val="20"/>
        </w:rPr>
      </w:pPr>
    </w:p>
    <w:p w14:paraId="17340B2F" w14:textId="77777777" w:rsidR="00534DD9" w:rsidRPr="0046277C" w:rsidRDefault="00000000">
      <w:pPr>
        <w:spacing w:before="57" w:after="57" w:line="276" w:lineRule="auto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RUTH BARBARA DA SILWA NASCIMENTO</w:t>
      </w:r>
    </w:p>
    <w:p w14:paraId="429DD275" w14:textId="77777777" w:rsidR="00534DD9" w:rsidRPr="0046277C" w:rsidRDefault="00000000">
      <w:pPr>
        <w:spacing w:before="57" w:after="57" w:line="276" w:lineRule="auto"/>
        <w:rPr>
          <w:rFonts w:ascii="Verdana" w:hAnsi="Verdana"/>
          <w:sz w:val="20"/>
        </w:rPr>
      </w:pPr>
      <w:r w:rsidRPr="0046277C">
        <w:rPr>
          <w:rFonts w:ascii="Verdana" w:hAnsi="Verdana" w:cs="Arial"/>
          <w:sz w:val="20"/>
        </w:rPr>
        <w:t>Assistente Administrativo</w:t>
      </w:r>
    </w:p>
    <w:p w14:paraId="3B9F97D0" w14:textId="77777777" w:rsidR="00534DD9" w:rsidRPr="0046277C" w:rsidRDefault="00000000">
      <w:pPr>
        <w:suppressAutoHyphens w:val="0"/>
        <w:spacing w:before="57" w:after="57" w:line="276" w:lineRule="auto"/>
      </w:pPr>
      <w:bookmarkStart w:id="0" w:name="_GoBack3112"/>
      <w:bookmarkStart w:id="1" w:name="_GoBack14"/>
      <w:bookmarkStart w:id="2" w:name="_GoBack12"/>
      <w:bookmarkStart w:id="3" w:name="_GoBack21"/>
      <w:bookmarkStart w:id="4" w:name="_GoBack3211"/>
      <w:bookmarkStart w:id="5" w:name="_GoBack121"/>
      <w:bookmarkEnd w:id="0"/>
      <w:bookmarkEnd w:id="1"/>
      <w:bookmarkEnd w:id="2"/>
      <w:bookmarkEnd w:id="3"/>
      <w:bookmarkEnd w:id="4"/>
      <w:bookmarkEnd w:id="5"/>
      <w:r w:rsidRPr="0046277C">
        <w:rPr>
          <w:rFonts w:ascii="Verdana" w:hAnsi="Verdana" w:cs="Arial"/>
          <w:sz w:val="20"/>
        </w:rPr>
        <w:t xml:space="preserve"> </w:t>
      </w:r>
      <w:hyperlink r:id="rId20">
        <w:r w:rsidRPr="0046277C">
          <w:rPr>
            <w:rFonts w:ascii="Verdana" w:hAnsi="Verdana" w:cs="Arial"/>
            <w:sz w:val="20"/>
          </w:rPr>
          <w:t>Mat. nº 002983</w:t>
        </w:r>
      </w:hyperlink>
    </w:p>
    <w:p w14:paraId="748FE113" w14:textId="77777777" w:rsidR="00534DD9" w:rsidRPr="0046277C" w:rsidRDefault="00534DD9">
      <w:pPr>
        <w:sectPr w:rsidR="00534DD9" w:rsidRPr="0046277C">
          <w:type w:val="continuous"/>
          <w:pgSz w:w="11906" w:h="16838"/>
          <w:pgMar w:top="851" w:right="905" w:bottom="728" w:left="1358" w:header="227" w:footer="285" w:gutter="0"/>
          <w:cols w:num="2" w:space="282"/>
          <w:formProt w:val="0"/>
          <w:docGrid w:linePitch="326"/>
        </w:sectPr>
      </w:pPr>
    </w:p>
    <w:p w14:paraId="4EBA7FED" w14:textId="77777777" w:rsidR="00534DD9" w:rsidRPr="0046277C" w:rsidRDefault="00534DD9">
      <w:pPr>
        <w:spacing w:before="57" w:after="57" w:line="276" w:lineRule="auto"/>
        <w:rPr>
          <w:rFonts w:ascii="Verdana" w:hAnsi="Verdana"/>
          <w:sz w:val="20"/>
        </w:rPr>
      </w:pPr>
    </w:p>
    <w:sectPr w:rsidR="00534DD9" w:rsidRPr="0046277C">
      <w:type w:val="continuous"/>
      <w:pgSz w:w="11906" w:h="16838"/>
      <w:pgMar w:top="851" w:right="905" w:bottom="728" w:left="1358" w:header="227" w:footer="285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3D7FD" w14:textId="77777777" w:rsidR="00FC1CEC" w:rsidRDefault="00FC1CEC">
      <w:r>
        <w:separator/>
      </w:r>
    </w:p>
  </w:endnote>
  <w:endnote w:type="continuationSeparator" w:id="0">
    <w:p w14:paraId="165A406A" w14:textId="77777777" w:rsidR="00FC1CEC" w:rsidRDefault="00FC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2BEB" w14:textId="77777777" w:rsidR="00534DD9" w:rsidRDefault="00534DD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757BD" w14:textId="77777777" w:rsidR="00534DD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CADBBF6" w14:textId="77777777" w:rsidR="00534DD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404BF" w14:textId="77777777" w:rsidR="00534DD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B46FF0F" w14:textId="77777777" w:rsidR="00534DD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F08DC" w14:textId="77777777" w:rsidR="00FC1CEC" w:rsidRDefault="00FC1CEC">
      <w:r>
        <w:separator/>
      </w:r>
    </w:p>
  </w:footnote>
  <w:footnote w:type="continuationSeparator" w:id="0">
    <w:p w14:paraId="3F41A60D" w14:textId="77777777" w:rsidR="00FC1CEC" w:rsidRDefault="00FC1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CDE2" w14:textId="77777777" w:rsidR="00534DD9" w:rsidRDefault="00534DD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614B" w14:textId="77777777" w:rsidR="00534DD9" w:rsidRDefault="00534DD9">
    <w:pPr>
      <w:rPr>
        <w:rFonts w:ascii="Verdana" w:hAnsi="Verdana"/>
        <w:sz w:val="26"/>
        <w:szCs w:val="26"/>
      </w:rPr>
    </w:pPr>
  </w:p>
  <w:p w14:paraId="422748FF" w14:textId="77777777" w:rsidR="00534DD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75EC27E1" wp14:editId="7FC2DB2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82834CD" w14:textId="77777777" w:rsidR="00534DD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97E9854" w14:textId="77777777" w:rsidR="00534DD9" w:rsidRDefault="00534DD9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3FD37" w14:textId="77777777" w:rsidR="00534DD9" w:rsidRDefault="00534DD9">
    <w:pPr>
      <w:rPr>
        <w:rFonts w:ascii="Verdana" w:hAnsi="Verdana"/>
        <w:sz w:val="26"/>
        <w:szCs w:val="26"/>
      </w:rPr>
    </w:pPr>
  </w:p>
  <w:p w14:paraId="1C05E1E0" w14:textId="77777777" w:rsidR="00534DD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715E16BF" wp14:editId="419B846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B71F60" w14:textId="77777777" w:rsidR="00534DD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43B66EA" w14:textId="77777777" w:rsidR="00534DD9" w:rsidRDefault="00534DD9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16EE6"/>
    <w:multiLevelType w:val="multilevel"/>
    <w:tmpl w:val="9A9280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/>
        <w:b/>
        <w:bCs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Verdana" w:hAnsi="Verdana"/>
        <w:b/>
        <w:bCs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Verdana" w:hAnsi="Verdana"/>
        <w:b/>
        <w:bCs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Verdana" w:hAnsi="Verdana"/>
        <w:b/>
        <w:bCs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Verdana" w:hAnsi="Verdana"/>
        <w:b/>
        <w:bCs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Verdana" w:hAnsi="Verdana"/>
        <w:b/>
        <w:bCs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Verdana" w:hAnsi="Verdana"/>
        <w:b/>
        <w:bCs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Verdana" w:hAnsi="Verdana"/>
        <w:b/>
        <w:bCs/>
      </w:rPr>
    </w:lvl>
  </w:abstractNum>
  <w:abstractNum w:abstractNumId="1" w15:restartNumberingAfterBreak="0">
    <w:nsid w:val="34E206DE"/>
    <w:multiLevelType w:val="multilevel"/>
    <w:tmpl w:val="29D2E0D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85F0EEB"/>
    <w:multiLevelType w:val="multilevel"/>
    <w:tmpl w:val="0898FD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4F26D04"/>
    <w:multiLevelType w:val="multilevel"/>
    <w:tmpl w:val="EB76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6B476026"/>
    <w:multiLevelType w:val="multilevel"/>
    <w:tmpl w:val="A8E4DEDE"/>
    <w:lvl w:ilvl="0">
      <w:start w:val="1"/>
      <w:numFmt w:val="bullet"/>
      <w:lvlText w:val=""/>
      <w:lvlJc w:val="left"/>
      <w:pPr>
        <w:tabs>
          <w:tab w:val="num" w:pos="607"/>
        </w:tabs>
        <w:ind w:left="60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967"/>
        </w:tabs>
        <w:ind w:left="96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27"/>
        </w:tabs>
        <w:ind w:left="132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87"/>
        </w:tabs>
        <w:ind w:left="168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047"/>
        </w:tabs>
        <w:ind w:left="204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07"/>
        </w:tabs>
        <w:ind w:left="240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27"/>
        </w:tabs>
        <w:ind w:left="312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87"/>
        </w:tabs>
        <w:ind w:left="3487" w:hanging="360"/>
      </w:pPr>
      <w:rPr>
        <w:rFonts w:ascii="OpenSymbol" w:hAnsi="OpenSymbol" w:cs="OpenSymbol" w:hint="default"/>
      </w:rPr>
    </w:lvl>
  </w:abstractNum>
  <w:num w:numId="1" w16cid:durableId="683167882">
    <w:abstractNumId w:val="1"/>
  </w:num>
  <w:num w:numId="2" w16cid:durableId="1865630927">
    <w:abstractNumId w:val="4"/>
  </w:num>
  <w:num w:numId="3" w16cid:durableId="139814226">
    <w:abstractNumId w:val="0"/>
  </w:num>
  <w:num w:numId="4" w16cid:durableId="689451230">
    <w:abstractNumId w:val="3"/>
  </w:num>
  <w:num w:numId="5" w16cid:durableId="159278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DD9"/>
    <w:rsid w:val="0046277C"/>
    <w:rsid w:val="00534DD9"/>
    <w:rsid w:val="00FC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CA80B"/>
  <w15:docId w15:val="{BA487B07-EE24-426F-B8EA-0DFDEE457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Smbolosdenumerao">
    <w:name w:val="Símbolos de numeração"/>
    <w:qFormat/>
    <w:rPr>
      <w:rFonts w:ascii="Verdana" w:hAnsi="Verdana"/>
      <w:b/>
      <w:bCs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hyperlink" Target="https://www.planalto.gov.br/ccivil_03/leis/lcp/lcp12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5015</Words>
  <Characters>27083</Characters>
  <Application>Microsoft Office Word</Application>
  <DocSecurity>0</DocSecurity>
  <Lines>225</Lines>
  <Paragraphs>64</Paragraphs>
  <ScaleCrop>false</ScaleCrop>
  <Company/>
  <LinksUpToDate>false</LinksUpToDate>
  <CharactersWithSpaces>32034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131</cp:revision>
  <cp:lastPrinted>2025-02-12T18:23:00Z</cp:lastPrinted>
  <dcterms:created xsi:type="dcterms:W3CDTF">2025-02-12T18:13:00Z</dcterms:created>
  <dcterms:modified xsi:type="dcterms:W3CDTF">2025-02-12T18:23:00Z</dcterms:modified>
  <dc:language>pt-BR</dc:language>
</cp:coreProperties>
</file>